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E44F" w14:textId="77777777" w:rsidR="00145554" w:rsidRPr="00145554" w:rsidRDefault="00145554" w:rsidP="00145554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145554"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14:paraId="51ED5D20" w14:textId="77777777" w:rsidR="00145554" w:rsidRPr="0052547D" w:rsidRDefault="00145554" w:rsidP="00145554">
      <w:pPr>
        <w:spacing w:after="0" w:line="240" w:lineRule="auto"/>
        <w:ind w:left="0" w:firstLine="0"/>
        <w:jc w:val="center"/>
        <w:rPr>
          <w:rFonts w:ascii="Arial" w:hAnsi="Arial" w:cs="Arial"/>
          <w:bCs/>
        </w:rPr>
      </w:pPr>
    </w:p>
    <w:p w14:paraId="1A1A77D5" w14:textId="77777777" w:rsidR="00145554" w:rsidRPr="0052547D" w:rsidRDefault="00145554" w:rsidP="00145554">
      <w:pPr>
        <w:spacing w:after="0" w:line="240" w:lineRule="auto"/>
        <w:ind w:left="0" w:firstLine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52547D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14:paraId="0473ECBE" w14:textId="7D7743E3" w:rsidR="00145554" w:rsidRPr="0052547D" w:rsidRDefault="00597610" w:rsidP="00145554">
      <w:pPr>
        <w:spacing w:after="0" w:line="240" w:lineRule="auto"/>
        <w:ind w:left="0" w:firstLine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ЗАСОСЕНСКОГО</w:t>
      </w:r>
      <w:r w:rsidR="00145554" w:rsidRPr="0052547D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</w:t>
      </w:r>
    </w:p>
    <w:p w14:paraId="6E4DD7A3" w14:textId="77777777" w:rsidR="00145554" w:rsidRPr="0052547D" w:rsidRDefault="00145554" w:rsidP="00145554">
      <w:pPr>
        <w:spacing w:after="0" w:line="240" w:lineRule="auto"/>
        <w:ind w:left="0" w:firstLine="0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52547D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</w:t>
      </w:r>
      <w:r w:rsidR="000D5189">
        <w:rPr>
          <w:rFonts w:ascii="Arial Narrow" w:hAnsi="Arial Narrow" w:cs="Arial Narrow"/>
          <w:b/>
          <w:bCs/>
          <w:sz w:val="36"/>
          <w:szCs w:val="36"/>
        </w:rPr>
        <w:t>«</w:t>
      </w:r>
      <w:r w:rsidRPr="0052547D">
        <w:rPr>
          <w:rFonts w:ascii="Arial Narrow" w:hAnsi="Arial Narrow" w:cs="Arial Narrow"/>
          <w:b/>
          <w:bCs/>
          <w:sz w:val="36"/>
          <w:szCs w:val="36"/>
        </w:rPr>
        <w:t>КРАСНОГВАРДЕЙСКИЙ РАЙОН</w:t>
      </w:r>
      <w:r w:rsidR="000D5189">
        <w:rPr>
          <w:rFonts w:ascii="Arial Narrow" w:hAnsi="Arial Narrow" w:cs="Arial Narrow"/>
          <w:b/>
          <w:bCs/>
          <w:sz w:val="36"/>
          <w:szCs w:val="36"/>
        </w:rPr>
        <w:t>»</w:t>
      </w:r>
      <w:r w:rsidRPr="0052547D">
        <w:rPr>
          <w:rFonts w:ascii="Arial Narrow" w:hAnsi="Arial Narrow" w:cs="Arial Narrow"/>
          <w:b/>
          <w:bCs/>
          <w:sz w:val="36"/>
          <w:szCs w:val="36"/>
        </w:rPr>
        <w:t xml:space="preserve"> БЕЛГОРОДСКОЙ ОБЛАСТИ</w:t>
      </w:r>
    </w:p>
    <w:p w14:paraId="3B568545" w14:textId="77777777" w:rsidR="00145554" w:rsidRPr="0052547D" w:rsidRDefault="00145554" w:rsidP="00145554">
      <w:pPr>
        <w:pStyle w:val="1"/>
        <w:suppressAutoHyphens w:val="0"/>
        <w:spacing w:line="240" w:lineRule="auto"/>
        <w:ind w:left="0"/>
        <w:contextualSpacing/>
        <w:rPr>
          <w:rFonts w:ascii="Arial Narrow" w:hAnsi="Arial Narrow" w:cs="Arial Narrow"/>
          <w:b/>
          <w:bCs/>
          <w:sz w:val="24"/>
          <w:szCs w:val="24"/>
        </w:rPr>
      </w:pPr>
    </w:p>
    <w:p w14:paraId="0143880E" w14:textId="77777777" w:rsidR="00145554" w:rsidRPr="0052547D" w:rsidRDefault="00145554" w:rsidP="00145554">
      <w:pPr>
        <w:pStyle w:val="1"/>
        <w:widowControl w:val="0"/>
        <w:suppressAutoHyphens w:val="0"/>
        <w:autoSpaceDE w:val="0"/>
        <w:autoSpaceDN w:val="0"/>
        <w:adjustRightInd w:val="0"/>
        <w:spacing w:line="240" w:lineRule="auto"/>
        <w:ind w:left="0"/>
        <w:contextualSpacing/>
        <w:rPr>
          <w:rFonts w:ascii="Arial Narrow" w:hAnsi="Arial Narrow" w:cs="Arial Narrow"/>
          <w:b/>
          <w:bCs/>
          <w:sz w:val="28"/>
          <w:szCs w:val="28"/>
        </w:rPr>
      </w:pPr>
      <w:r w:rsidRPr="0052547D"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14:paraId="16C7285A" w14:textId="77777777" w:rsidR="00145554" w:rsidRPr="0052547D" w:rsidRDefault="00145554" w:rsidP="00145554">
      <w:pPr>
        <w:spacing w:after="0" w:line="240" w:lineRule="auto"/>
        <w:ind w:left="0" w:firstLine="0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14:paraId="7163BF10" w14:textId="5B188EA3" w:rsidR="00145554" w:rsidRPr="0052547D" w:rsidRDefault="00597610" w:rsidP="00145554">
      <w:pPr>
        <w:spacing w:after="0" w:line="240" w:lineRule="auto"/>
        <w:ind w:left="0" w:firstLine="0"/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Засосна</w:t>
      </w:r>
      <w:proofErr w:type="spellEnd"/>
    </w:p>
    <w:p w14:paraId="1AA5C143" w14:textId="77777777" w:rsidR="00145554" w:rsidRPr="00597610" w:rsidRDefault="000D5189" w:rsidP="00145554">
      <w:pPr>
        <w:spacing w:after="0" w:line="240" w:lineRule="auto"/>
        <w:ind w:left="0" w:firstLine="0"/>
        <w:jc w:val="center"/>
        <w:rPr>
          <w:rFonts w:ascii="Arial Narrow" w:hAnsi="Arial Narrow" w:cs="Arial Narrow"/>
          <w:szCs w:val="26"/>
        </w:rPr>
      </w:pPr>
      <w:r w:rsidRPr="00597610">
        <w:rPr>
          <w:rFonts w:ascii="Arial Narrow" w:hAnsi="Arial Narrow" w:cs="Arial Narrow"/>
          <w:szCs w:val="26"/>
        </w:rPr>
        <w:t>«</w:t>
      </w:r>
      <w:r w:rsidR="00087506" w:rsidRPr="00597610">
        <w:rPr>
          <w:rFonts w:ascii="Arial Narrow" w:hAnsi="Arial Narrow" w:cs="Arial Narrow"/>
          <w:szCs w:val="26"/>
        </w:rPr>
        <w:t>10</w:t>
      </w:r>
      <w:r w:rsidR="00145554" w:rsidRPr="00597610">
        <w:rPr>
          <w:rFonts w:ascii="Arial Narrow" w:hAnsi="Arial Narrow" w:cs="Arial Narrow"/>
          <w:szCs w:val="26"/>
        </w:rPr>
        <w:t xml:space="preserve"> </w:t>
      </w:r>
      <w:r w:rsidR="00F65410" w:rsidRPr="00597610">
        <w:rPr>
          <w:rFonts w:ascii="Arial Narrow" w:hAnsi="Arial Narrow" w:cs="Arial Narrow"/>
          <w:szCs w:val="26"/>
        </w:rPr>
        <w:t>»</w:t>
      </w:r>
      <w:r w:rsidR="00145554" w:rsidRPr="00597610">
        <w:rPr>
          <w:rFonts w:ascii="Arial Narrow" w:hAnsi="Arial Narrow" w:cs="Arial Narrow"/>
          <w:szCs w:val="26"/>
        </w:rPr>
        <w:t xml:space="preserve"> </w:t>
      </w:r>
      <w:r w:rsidR="00087506" w:rsidRPr="00597610">
        <w:rPr>
          <w:rFonts w:ascii="Arial Narrow" w:hAnsi="Arial Narrow" w:cs="Arial Narrow"/>
          <w:szCs w:val="26"/>
        </w:rPr>
        <w:t>января</w:t>
      </w:r>
      <w:r w:rsidR="00145554" w:rsidRPr="00597610">
        <w:rPr>
          <w:rFonts w:ascii="Arial Narrow" w:hAnsi="Arial Narrow" w:cs="Arial Narrow"/>
          <w:szCs w:val="26"/>
        </w:rPr>
        <w:t xml:space="preserve"> 202</w:t>
      </w:r>
      <w:r w:rsidR="00087506" w:rsidRPr="00597610">
        <w:rPr>
          <w:rFonts w:ascii="Arial Narrow" w:hAnsi="Arial Narrow" w:cs="Arial Narrow"/>
          <w:szCs w:val="26"/>
        </w:rPr>
        <w:t>4</w:t>
      </w:r>
      <w:r w:rsidR="00145554" w:rsidRPr="00597610">
        <w:rPr>
          <w:rFonts w:ascii="Arial Narrow" w:hAnsi="Arial Narrow" w:cs="Arial Narrow"/>
          <w:szCs w:val="26"/>
        </w:rPr>
        <w:t xml:space="preserve"> года</w:t>
      </w:r>
      <w:r w:rsidR="00145554" w:rsidRPr="00597610">
        <w:rPr>
          <w:rFonts w:ascii="Arial Narrow" w:hAnsi="Arial Narrow" w:cs="Arial Narrow"/>
          <w:szCs w:val="26"/>
        </w:rPr>
        <w:tab/>
      </w:r>
      <w:r w:rsidR="00145554" w:rsidRPr="00597610">
        <w:rPr>
          <w:rFonts w:ascii="Arial Narrow" w:hAnsi="Arial Narrow" w:cs="Arial Narrow"/>
          <w:szCs w:val="26"/>
        </w:rPr>
        <w:tab/>
      </w:r>
      <w:r w:rsidR="00145554" w:rsidRPr="00597610">
        <w:rPr>
          <w:rFonts w:ascii="Arial Narrow" w:hAnsi="Arial Narrow" w:cs="Arial Narrow"/>
          <w:szCs w:val="26"/>
        </w:rPr>
        <w:tab/>
      </w:r>
      <w:r w:rsidR="00145554" w:rsidRPr="00597610">
        <w:rPr>
          <w:rFonts w:ascii="Arial Narrow" w:hAnsi="Arial Narrow" w:cs="Arial Narrow"/>
          <w:szCs w:val="26"/>
        </w:rPr>
        <w:tab/>
      </w:r>
      <w:r w:rsidR="00145554" w:rsidRPr="00597610">
        <w:rPr>
          <w:rFonts w:ascii="Arial Narrow" w:hAnsi="Arial Narrow" w:cs="Arial Narrow"/>
          <w:szCs w:val="26"/>
        </w:rPr>
        <w:tab/>
      </w:r>
      <w:r w:rsidR="00145554" w:rsidRPr="00597610">
        <w:rPr>
          <w:rFonts w:ascii="Arial Narrow" w:hAnsi="Arial Narrow" w:cs="Arial Narrow"/>
          <w:szCs w:val="26"/>
        </w:rPr>
        <w:tab/>
      </w:r>
      <w:r w:rsidR="00145554" w:rsidRPr="00597610">
        <w:rPr>
          <w:rFonts w:ascii="Arial Narrow" w:hAnsi="Arial Narrow" w:cs="Arial Narrow"/>
          <w:szCs w:val="26"/>
        </w:rPr>
        <w:tab/>
      </w:r>
      <w:r w:rsidR="00145554" w:rsidRPr="00597610">
        <w:rPr>
          <w:rFonts w:ascii="Arial Narrow" w:hAnsi="Arial Narrow" w:cs="Arial Narrow"/>
          <w:szCs w:val="26"/>
        </w:rPr>
        <w:tab/>
        <w:t xml:space="preserve">                      № </w:t>
      </w:r>
      <w:r w:rsidR="00087506" w:rsidRPr="00597610">
        <w:rPr>
          <w:rFonts w:ascii="Arial Narrow" w:hAnsi="Arial Narrow" w:cs="Arial Narrow"/>
          <w:szCs w:val="26"/>
        </w:rPr>
        <w:t>2</w:t>
      </w:r>
    </w:p>
    <w:p w14:paraId="63F3ED8C" w14:textId="77777777" w:rsidR="00E73EC7" w:rsidRDefault="00E73EC7" w:rsidP="00827583">
      <w:pPr>
        <w:spacing w:after="0" w:line="240" w:lineRule="auto"/>
        <w:ind w:left="0" w:firstLine="0"/>
        <w:rPr>
          <w:sz w:val="28"/>
          <w:szCs w:val="28"/>
        </w:rPr>
      </w:pPr>
    </w:p>
    <w:p w14:paraId="1FECF545" w14:textId="77777777" w:rsidR="00E73EC7" w:rsidRDefault="00E73EC7" w:rsidP="00827583">
      <w:pPr>
        <w:spacing w:after="0" w:line="240" w:lineRule="auto"/>
        <w:ind w:left="0" w:firstLine="0"/>
        <w:rPr>
          <w:sz w:val="28"/>
          <w:szCs w:val="28"/>
        </w:rPr>
      </w:pPr>
    </w:p>
    <w:p w14:paraId="608A10A3" w14:textId="77777777" w:rsidR="00E73EC7" w:rsidRPr="009F5347" w:rsidRDefault="00E73EC7" w:rsidP="00827583">
      <w:pPr>
        <w:spacing w:after="0" w:line="240" w:lineRule="auto"/>
        <w:ind w:left="0" w:firstLine="0"/>
        <w:rPr>
          <w:sz w:val="28"/>
          <w:szCs w:val="28"/>
        </w:rPr>
      </w:pPr>
    </w:p>
    <w:p w14:paraId="2BAD1C60" w14:textId="017A860C" w:rsidR="00E73EC7" w:rsidRPr="00087506" w:rsidRDefault="00E73EC7" w:rsidP="00E73EC7">
      <w:pPr>
        <w:pStyle w:val="Default"/>
        <w:tabs>
          <w:tab w:val="left" w:pos="0"/>
        </w:tabs>
        <w:spacing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утверждении </w:t>
      </w:r>
      <w:r w:rsidR="00087506">
        <w:rPr>
          <w:rFonts w:ascii="Times New Roman" w:hAnsi="Times New Roman" w:cs="Times New Roman"/>
          <w:b/>
          <w:sz w:val="28"/>
          <w:szCs w:val="28"/>
        </w:rPr>
        <w:t>Порядка</w:t>
      </w:r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ведения </w:t>
      </w:r>
      <w:proofErr w:type="spellStart"/>
      <w:r w:rsidR="00087506" w:rsidRPr="00087506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книг в целях учета личных подсобных хозяйств </w:t>
      </w:r>
      <w:r w:rsidR="00087506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7610">
        <w:rPr>
          <w:rFonts w:ascii="Times New Roman" w:hAnsi="Times New Roman" w:cs="Times New Roman"/>
          <w:b/>
          <w:sz w:val="28"/>
          <w:szCs w:val="28"/>
        </w:rPr>
        <w:t>Засосенского</w:t>
      </w:r>
      <w:proofErr w:type="spellEnd"/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87506">
        <w:rPr>
          <w:rFonts w:ascii="Times New Roman" w:hAnsi="Times New Roman" w:cs="Times New Roman"/>
          <w:b/>
          <w:sz w:val="28"/>
          <w:szCs w:val="28"/>
        </w:rPr>
        <w:t>го</w:t>
      </w:r>
      <w:r w:rsidR="00087506" w:rsidRPr="0008750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87506">
        <w:rPr>
          <w:rFonts w:ascii="Times New Roman" w:hAnsi="Times New Roman" w:cs="Times New Roman"/>
          <w:b/>
          <w:sz w:val="28"/>
          <w:szCs w:val="28"/>
        </w:rPr>
        <w:t xml:space="preserve">я муниципального района </w:t>
      </w:r>
      <w:r w:rsidR="000D5189">
        <w:rPr>
          <w:rFonts w:ascii="Times New Roman" w:hAnsi="Times New Roman" w:cs="Times New Roman"/>
          <w:b/>
          <w:sz w:val="28"/>
          <w:szCs w:val="28"/>
        </w:rPr>
        <w:t>«</w:t>
      </w:r>
      <w:r w:rsidR="00087506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0D5189">
        <w:rPr>
          <w:rFonts w:ascii="Times New Roman" w:hAnsi="Times New Roman" w:cs="Times New Roman"/>
          <w:b/>
          <w:sz w:val="28"/>
          <w:szCs w:val="28"/>
        </w:rPr>
        <w:t>»</w:t>
      </w:r>
      <w:r w:rsidR="00087506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2B265C94" w14:textId="77777777" w:rsidR="00E73EC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79BA5B1A" w14:textId="77777777" w:rsidR="00E73EC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7D45DD44" w14:textId="77777777" w:rsidR="00E73EC7" w:rsidRPr="009F534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038C79DD" w14:textId="77777777" w:rsidR="00597610" w:rsidRDefault="00087506" w:rsidP="00087506">
      <w:pPr>
        <w:spacing w:after="0" w:line="240" w:lineRule="auto"/>
        <w:ind w:left="0" w:firstLine="709"/>
        <w:rPr>
          <w:sz w:val="28"/>
          <w:szCs w:val="28"/>
        </w:rPr>
      </w:pPr>
      <w:r w:rsidRPr="009B121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B121A">
        <w:rPr>
          <w:sz w:val="28"/>
          <w:szCs w:val="28"/>
        </w:rPr>
        <w:t xml:space="preserve">Федеральным законом Российской </w:t>
      </w:r>
      <w:r>
        <w:rPr>
          <w:sz w:val="28"/>
          <w:szCs w:val="28"/>
        </w:rPr>
        <w:t xml:space="preserve">Федерации </w:t>
      </w:r>
      <w:r w:rsidRPr="009B12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 0</w:t>
      </w:r>
      <w:r w:rsidRPr="009B121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9B121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>№</w:t>
      </w:r>
      <w:r w:rsidRPr="009B121A">
        <w:rPr>
          <w:sz w:val="28"/>
          <w:szCs w:val="28"/>
        </w:rPr>
        <w:t xml:space="preserve">131-ФЗ </w:t>
      </w:r>
      <w:r w:rsidR="000D5189">
        <w:rPr>
          <w:sz w:val="28"/>
          <w:szCs w:val="28"/>
        </w:rPr>
        <w:t>«</w:t>
      </w:r>
      <w:r w:rsidRPr="009B121A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="000D51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B121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9B121A">
        <w:rPr>
          <w:sz w:val="28"/>
          <w:szCs w:val="28"/>
        </w:rPr>
        <w:t xml:space="preserve"> 8 Федерального закона от </w:t>
      </w:r>
      <w:r>
        <w:rPr>
          <w:sz w:val="28"/>
          <w:szCs w:val="28"/>
        </w:rPr>
        <w:t xml:space="preserve">     0</w:t>
      </w:r>
      <w:r w:rsidRPr="009B121A">
        <w:rPr>
          <w:sz w:val="28"/>
          <w:szCs w:val="28"/>
        </w:rPr>
        <w:t>7</w:t>
      </w:r>
      <w:r>
        <w:rPr>
          <w:sz w:val="28"/>
          <w:szCs w:val="28"/>
        </w:rPr>
        <w:t xml:space="preserve"> июля </w:t>
      </w:r>
      <w:r w:rsidRPr="009B121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>№</w:t>
      </w:r>
      <w:r w:rsidRPr="009B121A">
        <w:rPr>
          <w:sz w:val="28"/>
          <w:szCs w:val="28"/>
        </w:rPr>
        <w:t xml:space="preserve">112-ФЗ </w:t>
      </w:r>
      <w:r w:rsidR="000D5189">
        <w:rPr>
          <w:sz w:val="28"/>
          <w:szCs w:val="28"/>
        </w:rPr>
        <w:t>«</w:t>
      </w:r>
      <w:r w:rsidRPr="009B121A">
        <w:rPr>
          <w:sz w:val="28"/>
          <w:szCs w:val="28"/>
        </w:rPr>
        <w:t>О личном подсобном хозяйстве</w:t>
      </w:r>
      <w:r w:rsidR="000D5189">
        <w:rPr>
          <w:sz w:val="28"/>
          <w:szCs w:val="28"/>
        </w:rPr>
        <w:t>»</w:t>
      </w:r>
      <w:r w:rsidRPr="009B121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9B121A">
        <w:rPr>
          <w:sz w:val="28"/>
          <w:szCs w:val="28"/>
        </w:rPr>
        <w:t>риказом Министерства сельского хозяйства Российской Федерации от 27</w:t>
      </w:r>
      <w:r>
        <w:rPr>
          <w:sz w:val="28"/>
          <w:szCs w:val="28"/>
        </w:rPr>
        <w:t xml:space="preserve"> сентября </w:t>
      </w:r>
      <w:r w:rsidRPr="009B121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9B121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B121A">
        <w:rPr>
          <w:sz w:val="28"/>
          <w:szCs w:val="28"/>
        </w:rPr>
        <w:t xml:space="preserve">629 </w:t>
      </w:r>
      <w:r w:rsidR="000D5189">
        <w:rPr>
          <w:sz w:val="28"/>
          <w:szCs w:val="28"/>
        </w:rPr>
        <w:t>«</w:t>
      </w:r>
      <w:r w:rsidRPr="009B121A">
        <w:rPr>
          <w:sz w:val="28"/>
          <w:szCs w:val="28"/>
        </w:rPr>
        <w:t>Об утверждении формы и порядк</w:t>
      </w:r>
      <w:r>
        <w:rPr>
          <w:sz w:val="28"/>
          <w:szCs w:val="28"/>
        </w:rPr>
        <w:t xml:space="preserve">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  <w:r w:rsidR="000D51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B121A">
        <w:rPr>
          <w:sz w:val="28"/>
          <w:szCs w:val="28"/>
        </w:rPr>
        <w:t xml:space="preserve">в целях учета личных подсобных хозяйств на </w:t>
      </w:r>
      <w:r>
        <w:rPr>
          <w:sz w:val="28"/>
          <w:szCs w:val="28"/>
        </w:rPr>
        <w:t xml:space="preserve">территории </w:t>
      </w:r>
      <w:proofErr w:type="spellStart"/>
      <w:r w:rsidR="00597610">
        <w:rPr>
          <w:sz w:val="28"/>
          <w:szCs w:val="28"/>
        </w:rPr>
        <w:t>Засосенского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73EC7" w:rsidRPr="00C51AA3">
        <w:rPr>
          <w:sz w:val="28"/>
          <w:szCs w:val="28"/>
        </w:rPr>
        <w:t xml:space="preserve">, администрация </w:t>
      </w:r>
      <w:proofErr w:type="spellStart"/>
      <w:r w:rsidR="00597610">
        <w:rPr>
          <w:sz w:val="28"/>
          <w:szCs w:val="28"/>
        </w:rPr>
        <w:t>Засосенского</w:t>
      </w:r>
      <w:proofErr w:type="spellEnd"/>
      <w:r w:rsidR="00E73EC7" w:rsidRPr="00C51AA3">
        <w:rPr>
          <w:sz w:val="28"/>
          <w:szCs w:val="28"/>
        </w:rPr>
        <w:t xml:space="preserve"> сельского поселения</w:t>
      </w:r>
      <w:r w:rsidR="00597610">
        <w:rPr>
          <w:sz w:val="28"/>
          <w:szCs w:val="28"/>
        </w:rPr>
        <w:t xml:space="preserve"> </w:t>
      </w:r>
    </w:p>
    <w:p w14:paraId="7C467E66" w14:textId="01DC82A4" w:rsidR="00E73EC7" w:rsidRDefault="00E73EC7" w:rsidP="00087506">
      <w:pPr>
        <w:spacing w:after="0" w:line="240" w:lineRule="auto"/>
        <w:ind w:left="0" w:firstLine="709"/>
        <w:rPr>
          <w:b/>
          <w:spacing w:val="-3"/>
          <w:sz w:val="28"/>
          <w:szCs w:val="28"/>
        </w:rPr>
      </w:pPr>
      <w:r w:rsidRPr="00C51AA3">
        <w:rPr>
          <w:b/>
          <w:spacing w:val="-3"/>
          <w:sz w:val="28"/>
          <w:szCs w:val="28"/>
        </w:rPr>
        <w:t>п о с т а н о в л я е т:</w:t>
      </w:r>
    </w:p>
    <w:p w14:paraId="0F77985C" w14:textId="77777777" w:rsidR="00597610" w:rsidRPr="00C51AA3" w:rsidRDefault="00597610" w:rsidP="00087506">
      <w:pPr>
        <w:spacing w:after="0" w:line="240" w:lineRule="auto"/>
        <w:ind w:left="0" w:firstLine="709"/>
        <w:rPr>
          <w:sz w:val="28"/>
          <w:szCs w:val="28"/>
        </w:rPr>
      </w:pPr>
    </w:p>
    <w:p w14:paraId="376C0345" w14:textId="7CBD3C11" w:rsidR="00087506" w:rsidRDefault="00E73EC7" w:rsidP="00087506">
      <w:pPr>
        <w:pStyle w:val="Defaul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AA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87506">
        <w:rPr>
          <w:rFonts w:ascii="Times New Roman" w:hAnsi="Times New Roman" w:cs="Times New Roman"/>
          <w:sz w:val="28"/>
          <w:szCs w:val="28"/>
        </w:rPr>
        <w:t>Порядок</w:t>
      </w:r>
      <w:r w:rsidR="00087506" w:rsidRPr="00087506">
        <w:rPr>
          <w:rFonts w:ascii="Times New Roman" w:hAnsi="Times New Roman" w:cs="Times New Roman"/>
          <w:sz w:val="28"/>
          <w:szCs w:val="28"/>
        </w:rPr>
        <w:t xml:space="preserve"> ведения </w:t>
      </w:r>
      <w:proofErr w:type="spellStart"/>
      <w:r w:rsidR="00087506" w:rsidRPr="00087506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87506" w:rsidRPr="00087506">
        <w:rPr>
          <w:rFonts w:ascii="Times New Roman" w:hAnsi="Times New Roman" w:cs="Times New Roman"/>
          <w:sz w:val="28"/>
          <w:szCs w:val="28"/>
        </w:rPr>
        <w:t xml:space="preserve"> книг в целях учета личных подсобных хозяйств </w:t>
      </w:r>
      <w:r w:rsidR="00087506" w:rsidRPr="00037F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97610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="00087506" w:rsidRPr="00037FE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0D5189">
        <w:rPr>
          <w:rFonts w:ascii="Times New Roman" w:hAnsi="Times New Roman" w:cs="Times New Roman"/>
          <w:sz w:val="28"/>
          <w:szCs w:val="28"/>
        </w:rPr>
        <w:t>«</w:t>
      </w:r>
      <w:r w:rsidR="00087506" w:rsidRPr="00037FED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0D5189">
        <w:rPr>
          <w:rFonts w:ascii="Times New Roman" w:hAnsi="Times New Roman" w:cs="Times New Roman"/>
          <w:sz w:val="28"/>
          <w:szCs w:val="28"/>
        </w:rPr>
        <w:t>»</w:t>
      </w:r>
      <w:r w:rsidR="00087506" w:rsidRPr="00037FED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0D51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87506" w:rsidRPr="000875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7506" w:rsidRPr="00B62FB3">
        <w:rPr>
          <w:rFonts w:ascii="Times New Roman" w:hAnsi="Times New Roman" w:cs="Times New Roman"/>
          <w:color w:val="auto"/>
          <w:sz w:val="28"/>
          <w:szCs w:val="28"/>
        </w:rPr>
        <w:t>(прилагается).</w:t>
      </w:r>
    </w:p>
    <w:p w14:paraId="45C63D6A" w14:textId="77777777" w:rsidR="00E73EC7" w:rsidRPr="00B62FB3" w:rsidRDefault="00087506" w:rsidP="00087506">
      <w:pPr>
        <w:pStyle w:val="Default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Учет </w:t>
      </w:r>
      <w:r w:rsidR="000D5189">
        <w:rPr>
          <w:rFonts w:ascii="Times New Roman" w:eastAsia="Calibri" w:hAnsi="Times New Roman" w:cs="Times New Roman"/>
          <w:sz w:val="28"/>
          <w:szCs w:val="28"/>
        </w:rPr>
        <w:t xml:space="preserve">личных подсобных хозяйств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осуществлять </w:t>
      </w:r>
      <w:r w:rsidRPr="009B121A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2EF30F" w14:textId="77777777" w:rsidR="00E73EC7" w:rsidRPr="00B62FB3" w:rsidRDefault="00087506" w:rsidP="00E73EC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EC7" w:rsidRPr="00B62FB3">
        <w:rPr>
          <w:rFonts w:ascii="Times New Roman" w:hAnsi="Times New Roman" w:cs="Times New Roman"/>
          <w:sz w:val="28"/>
          <w:szCs w:val="28"/>
        </w:rPr>
        <w:t>. Постановление обнародовать в установленном порядке.</w:t>
      </w:r>
    </w:p>
    <w:p w14:paraId="612F6156" w14:textId="717B01BE" w:rsidR="00E73EC7" w:rsidRPr="009F5347" w:rsidRDefault="00087506" w:rsidP="00037FED">
      <w:pPr>
        <w:tabs>
          <w:tab w:val="left" w:pos="7380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73EC7" w:rsidRPr="00B62FB3">
        <w:rPr>
          <w:sz w:val="28"/>
          <w:szCs w:val="28"/>
        </w:rPr>
        <w:t>. Настоящее</w:t>
      </w:r>
      <w:r w:rsidR="00E73EC7" w:rsidRPr="009F5347">
        <w:rPr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14:paraId="71B606BE" w14:textId="4757500E" w:rsidR="00E73EC7" w:rsidRPr="009F5347" w:rsidRDefault="00087506" w:rsidP="00037FED">
      <w:pPr>
        <w:widowControl w:val="0"/>
        <w:spacing w:after="0"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E73EC7" w:rsidRPr="009F5347">
        <w:rPr>
          <w:sz w:val="28"/>
          <w:szCs w:val="28"/>
        </w:rPr>
        <w:t xml:space="preserve">. Контроль </w:t>
      </w:r>
      <w:r w:rsidR="00E73EC7">
        <w:rPr>
          <w:sz w:val="28"/>
          <w:szCs w:val="28"/>
        </w:rPr>
        <w:t>за</w:t>
      </w:r>
      <w:r w:rsidR="00E73EC7" w:rsidRPr="009F5347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F2D9371" w14:textId="247B0B32" w:rsidR="00E73EC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427E4FF6" w14:textId="0FD2C8A7" w:rsidR="00E73EC7" w:rsidRDefault="00E73EC7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02CE583A" w14:textId="380139A4" w:rsidR="006471E8" w:rsidRPr="00CB7520" w:rsidRDefault="006471E8" w:rsidP="00705526">
      <w:pPr>
        <w:spacing w:after="0" w:line="240" w:lineRule="auto"/>
        <w:ind w:left="0" w:firstLine="709"/>
        <w:rPr>
          <w:bCs/>
          <w:sz w:val="28"/>
          <w:szCs w:val="28"/>
        </w:rPr>
      </w:pPr>
    </w:p>
    <w:p w14:paraId="411B63F7" w14:textId="28D18F60" w:rsidR="00E73EC7" w:rsidRPr="009F5347" w:rsidRDefault="00E73EC7" w:rsidP="00E73EC7">
      <w:pPr>
        <w:spacing w:after="0" w:line="240" w:lineRule="auto"/>
        <w:ind w:left="0" w:firstLine="0"/>
        <w:rPr>
          <w:b/>
          <w:bCs/>
          <w:sz w:val="28"/>
          <w:szCs w:val="28"/>
        </w:rPr>
      </w:pPr>
      <w:r w:rsidRPr="009F5347">
        <w:rPr>
          <w:b/>
          <w:bCs/>
          <w:sz w:val="28"/>
          <w:szCs w:val="28"/>
        </w:rPr>
        <w:t>Глава администрации</w:t>
      </w:r>
    </w:p>
    <w:p w14:paraId="52D6CBBB" w14:textId="65B6DEE5" w:rsidR="00E73EC7" w:rsidRPr="00087506" w:rsidRDefault="00597610" w:rsidP="00087506">
      <w:pPr>
        <w:spacing w:after="0" w:line="240" w:lineRule="auto"/>
        <w:ind w:left="0" w:firstLine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Засосенского</w:t>
      </w:r>
      <w:proofErr w:type="spellEnd"/>
      <w:r w:rsidR="00E73EC7" w:rsidRPr="009F5347">
        <w:rPr>
          <w:b/>
          <w:bCs/>
          <w:sz w:val="28"/>
          <w:szCs w:val="28"/>
        </w:rPr>
        <w:t xml:space="preserve"> сельского поселения                                       </w:t>
      </w:r>
      <w:r w:rsidR="00145554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>И</w:t>
      </w:r>
      <w:r w:rsidR="0014555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Кулешо</w:t>
      </w:r>
      <w:r w:rsidR="00145554">
        <w:rPr>
          <w:b/>
          <w:bCs/>
          <w:sz w:val="28"/>
          <w:szCs w:val="28"/>
        </w:rPr>
        <w:t>в</w:t>
      </w:r>
    </w:p>
    <w:p w14:paraId="15529CFA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1D5CE6B5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100B76F6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22DF809A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7355677D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2E70148E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1CD16607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2843D73D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4DA4F795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4CBAE05A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383DB2A4" w14:textId="77777777" w:rsidR="006471E8" w:rsidRDefault="006471E8" w:rsidP="00433DF2">
      <w:pPr>
        <w:spacing w:after="0" w:line="240" w:lineRule="auto"/>
        <w:ind w:left="0" w:hanging="10"/>
        <w:jc w:val="right"/>
        <w:rPr>
          <w:sz w:val="28"/>
          <w:szCs w:val="28"/>
        </w:rPr>
      </w:pPr>
    </w:p>
    <w:p w14:paraId="31FAFE2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04F5812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596789B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741BB45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5E2F6B3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4F1F23BE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78AB0D62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552D4EE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4637E554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965AE5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7CDD3B5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4E3AFB68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47CBAD9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BCFF19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237334D9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15BF3556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36DE92D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0A974163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67B424DD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04F73171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1A3078E5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509AAF8C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594D7D34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0CC90A96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17A7D60A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1CCB044B" w14:textId="77777777" w:rsidR="006471E8" w:rsidRPr="00597610" w:rsidRDefault="006471E8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</w:p>
    <w:p w14:paraId="33706FBD" w14:textId="77777777" w:rsidR="00433DF2" w:rsidRPr="00597610" w:rsidRDefault="00433DF2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lastRenderedPageBreak/>
        <w:t>Приложение</w:t>
      </w:r>
    </w:p>
    <w:p w14:paraId="7B7B6BDD" w14:textId="77777777" w:rsidR="00433DF2" w:rsidRPr="00597610" w:rsidRDefault="00433DF2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УТВЕРЖДЕН</w:t>
      </w:r>
    </w:p>
    <w:p w14:paraId="48E6050E" w14:textId="77777777" w:rsidR="00433DF2" w:rsidRPr="00597610" w:rsidRDefault="00433DF2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постановлением администрации</w:t>
      </w:r>
    </w:p>
    <w:p w14:paraId="3B5CC905" w14:textId="4453F394" w:rsidR="00433DF2" w:rsidRPr="00597610" w:rsidRDefault="00597610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proofErr w:type="spellStart"/>
      <w:r w:rsidRPr="00597610">
        <w:rPr>
          <w:color w:val="auto"/>
          <w:sz w:val="28"/>
          <w:szCs w:val="28"/>
        </w:rPr>
        <w:t>Засосенского</w:t>
      </w:r>
      <w:proofErr w:type="spellEnd"/>
      <w:r w:rsidR="00433DF2" w:rsidRPr="00597610">
        <w:rPr>
          <w:color w:val="auto"/>
          <w:sz w:val="28"/>
          <w:szCs w:val="28"/>
        </w:rPr>
        <w:t xml:space="preserve"> сельского поселения</w:t>
      </w:r>
    </w:p>
    <w:p w14:paraId="7198A3F9" w14:textId="77777777" w:rsidR="00433DF2" w:rsidRPr="00597610" w:rsidRDefault="00384241" w:rsidP="00433DF2">
      <w:pPr>
        <w:spacing w:after="0" w:line="240" w:lineRule="auto"/>
        <w:ind w:left="0" w:hanging="10"/>
        <w:jc w:val="right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от </w:t>
      </w:r>
      <w:r w:rsidR="00087506" w:rsidRPr="00597610">
        <w:rPr>
          <w:color w:val="auto"/>
          <w:sz w:val="28"/>
          <w:szCs w:val="28"/>
        </w:rPr>
        <w:t>10 января</w:t>
      </w:r>
      <w:r w:rsidR="00433DF2" w:rsidRPr="00597610">
        <w:rPr>
          <w:color w:val="auto"/>
          <w:sz w:val="28"/>
          <w:szCs w:val="28"/>
        </w:rPr>
        <w:t xml:space="preserve"> 202</w:t>
      </w:r>
      <w:r w:rsidR="00087506" w:rsidRPr="00597610">
        <w:rPr>
          <w:color w:val="auto"/>
          <w:sz w:val="28"/>
          <w:szCs w:val="28"/>
        </w:rPr>
        <w:t>4</w:t>
      </w:r>
      <w:r w:rsidR="00433DF2" w:rsidRPr="00597610">
        <w:rPr>
          <w:color w:val="auto"/>
          <w:sz w:val="28"/>
          <w:szCs w:val="28"/>
        </w:rPr>
        <w:t xml:space="preserve"> г. №</w:t>
      </w:r>
      <w:r w:rsidR="00087506" w:rsidRPr="00597610">
        <w:rPr>
          <w:color w:val="auto"/>
          <w:sz w:val="28"/>
          <w:szCs w:val="28"/>
        </w:rPr>
        <w:t>2</w:t>
      </w:r>
    </w:p>
    <w:p w14:paraId="07D77B86" w14:textId="77777777" w:rsidR="00433DF2" w:rsidRPr="00597610" w:rsidRDefault="00433DF2" w:rsidP="00433DF2">
      <w:pPr>
        <w:spacing w:after="0" w:line="240" w:lineRule="auto"/>
        <w:ind w:left="0" w:hanging="10"/>
        <w:jc w:val="center"/>
        <w:rPr>
          <w:color w:val="auto"/>
          <w:sz w:val="28"/>
          <w:szCs w:val="28"/>
        </w:rPr>
      </w:pPr>
    </w:p>
    <w:p w14:paraId="70AA8517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color w:val="auto"/>
          <w:sz w:val="28"/>
          <w:szCs w:val="28"/>
        </w:rPr>
      </w:pPr>
    </w:p>
    <w:p w14:paraId="58C0B326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color w:val="auto"/>
          <w:sz w:val="28"/>
          <w:szCs w:val="28"/>
        </w:rPr>
      </w:pPr>
    </w:p>
    <w:p w14:paraId="73A592F1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b/>
          <w:color w:val="auto"/>
          <w:sz w:val="28"/>
          <w:szCs w:val="28"/>
        </w:rPr>
      </w:pPr>
      <w:r w:rsidRPr="00597610">
        <w:rPr>
          <w:b/>
          <w:color w:val="auto"/>
          <w:sz w:val="28"/>
          <w:szCs w:val="28"/>
        </w:rPr>
        <w:t>ПОРЯДОК</w:t>
      </w:r>
    </w:p>
    <w:p w14:paraId="32031519" w14:textId="17665FEA" w:rsidR="006471E8" w:rsidRPr="00597610" w:rsidRDefault="006471E8" w:rsidP="00433DF2">
      <w:pPr>
        <w:spacing w:after="0" w:line="240" w:lineRule="auto"/>
        <w:ind w:left="0" w:hanging="10"/>
        <w:jc w:val="center"/>
        <w:rPr>
          <w:b/>
          <w:color w:val="auto"/>
          <w:sz w:val="28"/>
          <w:szCs w:val="28"/>
        </w:rPr>
      </w:pPr>
      <w:r w:rsidRPr="00597610">
        <w:rPr>
          <w:b/>
          <w:color w:val="auto"/>
          <w:sz w:val="28"/>
          <w:szCs w:val="28"/>
        </w:rPr>
        <w:t xml:space="preserve">ведения </w:t>
      </w:r>
      <w:proofErr w:type="spellStart"/>
      <w:r w:rsidRPr="00597610">
        <w:rPr>
          <w:b/>
          <w:color w:val="auto"/>
          <w:sz w:val="28"/>
          <w:szCs w:val="28"/>
        </w:rPr>
        <w:t>похозяйственных</w:t>
      </w:r>
      <w:proofErr w:type="spellEnd"/>
      <w:r w:rsidRPr="00597610">
        <w:rPr>
          <w:b/>
          <w:color w:val="auto"/>
          <w:sz w:val="28"/>
          <w:szCs w:val="28"/>
        </w:rPr>
        <w:t xml:space="preserve"> книг в целях учета личных подсобных хозяйств на территории </w:t>
      </w:r>
      <w:proofErr w:type="spellStart"/>
      <w:r w:rsidR="00597610" w:rsidRPr="00597610">
        <w:rPr>
          <w:b/>
          <w:color w:val="auto"/>
          <w:sz w:val="28"/>
          <w:szCs w:val="28"/>
        </w:rPr>
        <w:t>Засосенского</w:t>
      </w:r>
      <w:proofErr w:type="spellEnd"/>
      <w:r w:rsidRPr="00597610">
        <w:rPr>
          <w:b/>
          <w:color w:val="auto"/>
          <w:sz w:val="28"/>
          <w:szCs w:val="28"/>
        </w:rPr>
        <w:t xml:space="preserve"> сельского поселения </w:t>
      </w:r>
    </w:p>
    <w:p w14:paraId="3B4D2923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b/>
          <w:color w:val="auto"/>
          <w:sz w:val="28"/>
          <w:szCs w:val="28"/>
        </w:rPr>
      </w:pPr>
      <w:r w:rsidRPr="00597610">
        <w:rPr>
          <w:b/>
          <w:color w:val="auto"/>
          <w:sz w:val="28"/>
          <w:szCs w:val="28"/>
        </w:rPr>
        <w:t xml:space="preserve">муниципального района </w:t>
      </w:r>
      <w:r w:rsidR="000D5189" w:rsidRPr="00597610">
        <w:rPr>
          <w:b/>
          <w:color w:val="auto"/>
          <w:sz w:val="28"/>
          <w:szCs w:val="28"/>
        </w:rPr>
        <w:t>«</w:t>
      </w:r>
      <w:r w:rsidRPr="00597610">
        <w:rPr>
          <w:b/>
          <w:color w:val="auto"/>
          <w:sz w:val="28"/>
          <w:szCs w:val="28"/>
        </w:rPr>
        <w:t>Красногвардейский район</w:t>
      </w:r>
      <w:r w:rsidR="000D5189" w:rsidRPr="00597610">
        <w:rPr>
          <w:b/>
          <w:color w:val="auto"/>
          <w:sz w:val="28"/>
          <w:szCs w:val="28"/>
        </w:rPr>
        <w:t>»</w:t>
      </w:r>
      <w:r w:rsidRPr="00597610">
        <w:rPr>
          <w:b/>
          <w:color w:val="auto"/>
          <w:sz w:val="28"/>
          <w:szCs w:val="28"/>
        </w:rPr>
        <w:t xml:space="preserve"> </w:t>
      </w:r>
    </w:p>
    <w:p w14:paraId="1A300161" w14:textId="77777777" w:rsidR="00433DF2" w:rsidRPr="00597610" w:rsidRDefault="006471E8" w:rsidP="00433DF2">
      <w:pPr>
        <w:spacing w:after="0" w:line="240" w:lineRule="auto"/>
        <w:ind w:left="0" w:hanging="10"/>
        <w:jc w:val="center"/>
        <w:rPr>
          <w:b/>
          <w:color w:val="auto"/>
          <w:sz w:val="28"/>
          <w:szCs w:val="28"/>
        </w:rPr>
      </w:pPr>
      <w:r w:rsidRPr="00597610">
        <w:rPr>
          <w:b/>
          <w:color w:val="auto"/>
          <w:sz w:val="28"/>
          <w:szCs w:val="28"/>
        </w:rPr>
        <w:t>Белгородской области</w:t>
      </w:r>
      <w:r w:rsidR="000D5189" w:rsidRPr="00597610">
        <w:rPr>
          <w:b/>
          <w:color w:val="auto"/>
          <w:sz w:val="28"/>
          <w:szCs w:val="28"/>
        </w:rPr>
        <w:t>»</w:t>
      </w:r>
    </w:p>
    <w:p w14:paraId="3EB19BAA" w14:textId="77777777" w:rsidR="006471E8" w:rsidRPr="00597610" w:rsidRDefault="006471E8" w:rsidP="00433DF2">
      <w:pPr>
        <w:spacing w:after="0" w:line="240" w:lineRule="auto"/>
        <w:ind w:left="0" w:hanging="10"/>
        <w:jc w:val="center"/>
        <w:rPr>
          <w:color w:val="auto"/>
          <w:sz w:val="28"/>
          <w:szCs w:val="28"/>
        </w:rPr>
      </w:pPr>
    </w:p>
    <w:p w14:paraId="3EAD8FCA" w14:textId="367E332F" w:rsidR="00087506" w:rsidRPr="00597610" w:rsidRDefault="000D5189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1. </w:t>
      </w:r>
      <w:r w:rsidR="00087506" w:rsidRPr="00597610">
        <w:rPr>
          <w:color w:val="auto"/>
          <w:sz w:val="28"/>
          <w:szCs w:val="28"/>
        </w:rPr>
        <w:t xml:space="preserve">Настоящий порядок определяет правила ведения </w:t>
      </w:r>
      <w:proofErr w:type="spellStart"/>
      <w:r w:rsidR="00087506" w:rsidRPr="00597610">
        <w:rPr>
          <w:color w:val="auto"/>
          <w:sz w:val="28"/>
          <w:szCs w:val="28"/>
        </w:rPr>
        <w:t>похозяйственных</w:t>
      </w:r>
      <w:proofErr w:type="spellEnd"/>
      <w:r w:rsidR="00087506" w:rsidRPr="00597610">
        <w:rPr>
          <w:color w:val="auto"/>
          <w:sz w:val="28"/>
          <w:szCs w:val="28"/>
        </w:rPr>
        <w:t xml:space="preserve"> книг в целях учета личных подсобных хозяйств в </w:t>
      </w:r>
      <w:proofErr w:type="spellStart"/>
      <w:r w:rsidR="00597610" w:rsidRPr="00597610">
        <w:rPr>
          <w:color w:val="auto"/>
          <w:sz w:val="28"/>
          <w:szCs w:val="28"/>
        </w:rPr>
        <w:t>Засосенско</w:t>
      </w:r>
      <w:r w:rsidR="00087506" w:rsidRPr="00597610">
        <w:rPr>
          <w:color w:val="auto"/>
          <w:sz w:val="28"/>
          <w:szCs w:val="28"/>
        </w:rPr>
        <w:t>м</w:t>
      </w:r>
      <w:proofErr w:type="spellEnd"/>
      <w:r w:rsidR="00087506" w:rsidRPr="00597610">
        <w:rPr>
          <w:color w:val="auto"/>
          <w:sz w:val="28"/>
          <w:szCs w:val="28"/>
        </w:rPr>
        <w:t xml:space="preserve"> сельском поселении (далее </w:t>
      </w:r>
      <w:r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ЛПХ).</w:t>
      </w:r>
    </w:p>
    <w:p w14:paraId="237219B7" w14:textId="77777777" w:rsidR="00087506" w:rsidRPr="00597610" w:rsidRDefault="007F63B8" w:rsidP="007F63B8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 соответствии с Постановлением Правительства Российской Федерации</w:t>
      </w:r>
      <w:hyperlink r:id="rId7" w:history="1">
        <w:r w:rsidRPr="00597610">
          <w:rPr>
            <w:color w:val="auto"/>
            <w:sz w:val="28"/>
            <w:szCs w:val="28"/>
          </w:rPr>
          <w:t xml:space="preserve"> от 14 ноября 2015 г. №1235 </w:t>
        </w:r>
      </w:hyperlink>
      <w:r w:rsidRPr="00597610">
        <w:rPr>
          <w:color w:val="auto"/>
          <w:sz w:val="28"/>
          <w:szCs w:val="28"/>
        </w:rPr>
        <w:t>«О федеральной государственной информационной системе координации информатизации» у</w:t>
      </w:r>
      <w:r w:rsidR="00087506" w:rsidRPr="00597610">
        <w:rPr>
          <w:color w:val="auto"/>
          <w:sz w:val="28"/>
          <w:szCs w:val="28"/>
        </w:rPr>
        <w:t xml:space="preserve">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</w:t>
      </w:r>
      <w:r w:rsidR="000D5189"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информационная система)</w:t>
      </w:r>
      <w:r w:rsidRPr="00597610">
        <w:rPr>
          <w:color w:val="auto"/>
          <w:sz w:val="28"/>
          <w:szCs w:val="28"/>
        </w:rPr>
        <w:t xml:space="preserve">. </w:t>
      </w:r>
    </w:p>
    <w:p w14:paraId="6B515972" w14:textId="68A1DFDF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0" w:name="bookmark17"/>
      <w:bookmarkEnd w:id="0"/>
      <w:r w:rsidRPr="00597610">
        <w:rPr>
          <w:color w:val="auto"/>
          <w:sz w:val="28"/>
          <w:szCs w:val="28"/>
        </w:rPr>
        <w:t xml:space="preserve">2. </w:t>
      </w:r>
      <w:r w:rsidR="00087506" w:rsidRPr="00597610">
        <w:rPr>
          <w:color w:val="auto"/>
          <w:sz w:val="28"/>
          <w:szCs w:val="28"/>
        </w:rPr>
        <w:t xml:space="preserve">Ведение книги в информационной системе осуществляется в течение пяти лет по форме в соответствии с приложением </w:t>
      </w:r>
      <w:r w:rsidRPr="00597610">
        <w:rPr>
          <w:color w:val="auto"/>
          <w:sz w:val="28"/>
          <w:szCs w:val="28"/>
        </w:rPr>
        <w:t>№</w:t>
      </w:r>
      <w:r w:rsidR="00087506" w:rsidRPr="00597610">
        <w:rPr>
          <w:color w:val="auto"/>
          <w:sz w:val="28"/>
          <w:szCs w:val="28"/>
        </w:rPr>
        <w:t xml:space="preserve">1 к настоящему приказу должностными лицами </w:t>
      </w:r>
      <w:r w:rsidRPr="00597610">
        <w:rPr>
          <w:color w:val="auto"/>
          <w:sz w:val="28"/>
          <w:szCs w:val="28"/>
        </w:rPr>
        <w:t xml:space="preserve">администрации </w:t>
      </w:r>
      <w:proofErr w:type="spellStart"/>
      <w:r w:rsidR="00597610" w:rsidRPr="00597610">
        <w:rPr>
          <w:color w:val="auto"/>
          <w:sz w:val="28"/>
          <w:szCs w:val="28"/>
        </w:rPr>
        <w:t>Засосенского</w:t>
      </w:r>
      <w:proofErr w:type="spellEnd"/>
      <w:r w:rsidRPr="00597610">
        <w:rPr>
          <w:color w:val="auto"/>
          <w:sz w:val="28"/>
          <w:szCs w:val="28"/>
        </w:rPr>
        <w:t xml:space="preserve"> сельского поселения</w:t>
      </w:r>
      <w:r w:rsidR="00087506" w:rsidRPr="00597610">
        <w:rPr>
          <w:color w:val="auto"/>
          <w:sz w:val="28"/>
          <w:szCs w:val="28"/>
        </w:rPr>
        <w:t xml:space="preserve">, уполномоченными на ее ведение (далее </w:t>
      </w:r>
      <w:r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должностные лица).</w:t>
      </w:r>
    </w:p>
    <w:p w14:paraId="2AE14DB2" w14:textId="63C0BD00" w:rsidR="00087506" w:rsidRPr="00597610" w:rsidRDefault="002B223B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 соответствии с Федеральным законом Российской Федерации</w:t>
      </w:r>
      <w:hyperlink r:id="rId8" w:history="1">
        <w:r w:rsidRPr="00597610">
          <w:rPr>
            <w:color w:val="auto"/>
            <w:sz w:val="28"/>
            <w:szCs w:val="28"/>
          </w:rPr>
          <w:t xml:space="preserve"> от 27 июля 2006 г. №152-ФЗ </w:t>
        </w:r>
      </w:hyperlink>
      <w:r w:rsidRPr="00597610">
        <w:rPr>
          <w:color w:val="auto"/>
          <w:sz w:val="28"/>
          <w:szCs w:val="28"/>
        </w:rPr>
        <w:t>«О персональных данных» п</w:t>
      </w:r>
      <w:r w:rsidR="00087506" w:rsidRPr="00597610">
        <w:rPr>
          <w:color w:val="auto"/>
          <w:sz w:val="28"/>
          <w:szCs w:val="28"/>
        </w:rPr>
        <w:t xml:space="preserve">ри ведении книг </w:t>
      </w:r>
      <w:r w:rsidR="000D5189" w:rsidRPr="00597610">
        <w:rPr>
          <w:color w:val="auto"/>
          <w:sz w:val="28"/>
          <w:szCs w:val="28"/>
        </w:rPr>
        <w:t xml:space="preserve">администрации </w:t>
      </w:r>
      <w:proofErr w:type="spellStart"/>
      <w:r w:rsidR="00597610" w:rsidRPr="00597610">
        <w:rPr>
          <w:color w:val="auto"/>
          <w:sz w:val="28"/>
          <w:szCs w:val="28"/>
        </w:rPr>
        <w:t>Засосенского</w:t>
      </w:r>
      <w:proofErr w:type="spellEnd"/>
      <w:r w:rsidR="000D5189" w:rsidRPr="00597610">
        <w:rPr>
          <w:color w:val="auto"/>
          <w:sz w:val="28"/>
          <w:szCs w:val="28"/>
        </w:rPr>
        <w:t xml:space="preserve"> сельского поселения </w:t>
      </w:r>
      <w:r w:rsidR="00087506" w:rsidRPr="00597610">
        <w:rPr>
          <w:color w:val="auto"/>
          <w:sz w:val="28"/>
          <w:szCs w:val="28"/>
        </w:rPr>
        <w:t xml:space="preserve">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</w:t>
      </w:r>
      <w:r w:rsidR="007F63B8"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</w:t>
      </w:r>
      <w:r w:rsidR="000D5189" w:rsidRPr="00597610">
        <w:rPr>
          <w:color w:val="auto"/>
          <w:sz w:val="28"/>
          <w:szCs w:val="28"/>
        </w:rPr>
        <w:t>льных данных.</w:t>
      </w:r>
    </w:p>
    <w:p w14:paraId="206E7311" w14:textId="77777777" w:rsidR="00087506" w:rsidRPr="00597610" w:rsidRDefault="000D5189" w:rsidP="002B223B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" w:name="bookmark18"/>
      <w:bookmarkEnd w:id="1"/>
      <w:r w:rsidRPr="00597610">
        <w:rPr>
          <w:color w:val="auto"/>
          <w:sz w:val="28"/>
          <w:szCs w:val="28"/>
        </w:rPr>
        <w:t xml:space="preserve">3. </w:t>
      </w:r>
      <w:r w:rsidR="002B223B" w:rsidRPr="00597610">
        <w:rPr>
          <w:color w:val="auto"/>
          <w:sz w:val="28"/>
          <w:szCs w:val="28"/>
        </w:rPr>
        <w:t>На основании Постановления Правительства Российской Федерации от 28 ноября 2011 г. №977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в</w:t>
      </w:r>
      <w:r w:rsidR="00087506" w:rsidRPr="00597610">
        <w:rPr>
          <w:color w:val="auto"/>
          <w:sz w:val="28"/>
          <w:szCs w:val="28"/>
        </w:rPr>
        <w:t xml:space="preserve">едение книг осуществляется зарегистрированными в федеральной государственной информационной </w:t>
      </w:r>
      <w:r w:rsidR="00087506" w:rsidRPr="00597610">
        <w:rPr>
          <w:color w:val="auto"/>
          <w:sz w:val="28"/>
          <w:szCs w:val="28"/>
        </w:rPr>
        <w:lastRenderedPageBreak/>
        <w:t xml:space="preserve">системе </w:t>
      </w:r>
      <w:r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(далее </w:t>
      </w:r>
      <w:r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14:paraId="48411F01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" w:name="bookmark19"/>
      <w:bookmarkEnd w:id="2"/>
      <w:r w:rsidRPr="00597610">
        <w:rPr>
          <w:color w:val="auto"/>
          <w:sz w:val="28"/>
          <w:szCs w:val="28"/>
        </w:rPr>
        <w:t xml:space="preserve">4. </w:t>
      </w:r>
      <w:r w:rsidR="00087506" w:rsidRPr="00597610">
        <w:rPr>
          <w:color w:val="auto"/>
          <w:sz w:val="28"/>
          <w:szCs w:val="28"/>
        </w:rPr>
        <w:t>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14:paraId="054F3C50" w14:textId="77777777" w:rsidR="00087506" w:rsidRPr="00597610" w:rsidRDefault="00140A14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Постановлением Правительства Российской Федерации от 24 октября 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определено, что с</w:t>
      </w:r>
      <w:r w:rsidR="00087506" w:rsidRPr="00597610">
        <w:rPr>
          <w:color w:val="auto"/>
          <w:sz w:val="28"/>
          <w:szCs w:val="28"/>
        </w:rPr>
        <w:t xml:space="preserve">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Единый портал государственных и муниципальных услуг (функций)</w:t>
      </w:r>
      <w:r w:rsidR="000D5189" w:rsidRPr="00597610">
        <w:rPr>
          <w:color w:val="auto"/>
          <w:sz w:val="28"/>
          <w:szCs w:val="28"/>
        </w:rPr>
        <w:t>» (далее – Единый портал).</w:t>
      </w:r>
    </w:p>
    <w:p w14:paraId="4BC97F76" w14:textId="77777777" w:rsidR="00087506" w:rsidRPr="00597610" w:rsidRDefault="00087506" w:rsidP="000D5189">
      <w:pPr>
        <w:pStyle w:val="10"/>
        <w:tabs>
          <w:tab w:val="left" w:pos="0"/>
        </w:tabs>
        <w:spacing w:after="0"/>
        <w:ind w:firstLine="709"/>
        <w:jc w:val="both"/>
        <w:rPr>
          <w:i/>
          <w:color w:val="auto"/>
          <w:sz w:val="28"/>
          <w:szCs w:val="28"/>
        </w:rPr>
      </w:pPr>
      <w:r w:rsidRPr="00597610">
        <w:rPr>
          <w:bCs/>
          <w:i/>
          <w:iCs/>
          <w:color w:val="auto"/>
          <w:sz w:val="28"/>
          <w:szCs w:val="28"/>
        </w:rPr>
        <w:t xml:space="preserve">Положения абзаца второго пункта 4 порядка ведения </w:t>
      </w:r>
      <w:proofErr w:type="spellStart"/>
      <w:r w:rsidRPr="00597610">
        <w:rPr>
          <w:bCs/>
          <w:i/>
          <w:iCs/>
          <w:color w:val="auto"/>
          <w:sz w:val="28"/>
          <w:szCs w:val="28"/>
        </w:rPr>
        <w:t>похозяйственных</w:t>
      </w:r>
      <w:proofErr w:type="spellEnd"/>
      <w:r w:rsidRPr="00597610">
        <w:rPr>
          <w:bCs/>
          <w:i/>
          <w:iCs/>
          <w:color w:val="auto"/>
          <w:sz w:val="28"/>
          <w:szCs w:val="28"/>
        </w:rPr>
        <w:t xml:space="preserve"> книг действует с 01.02.2024 </w:t>
      </w:r>
      <w:r w:rsidR="000D5189" w:rsidRPr="00597610">
        <w:rPr>
          <w:i/>
          <w:color w:val="auto"/>
          <w:sz w:val="28"/>
          <w:szCs w:val="28"/>
        </w:rPr>
        <w:t>года.</w:t>
      </w:r>
    </w:p>
    <w:p w14:paraId="0C2BA6C4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" w:name="bookmark20"/>
      <w:bookmarkEnd w:id="3"/>
      <w:r w:rsidRPr="00597610">
        <w:rPr>
          <w:color w:val="auto"/>
          <w:sz w:val="28"/>
          <w:szCs w:val="28"/>
        </w:rPr>
        <w:t xml:space="preserve">5. </w:t>
      </w:r>
      <w:r w:rsidR="00087506" w:rsidRPr="00597610">
        <w:rPr>
          <w:color w:val="auto"/>
          <w:sz w:val="28"/>
          <w:szCs w:val="28"/>
        </w:rPr>
        <w:t>В книгу вносятся следующие сводные основные сведения по ЛПХ, расположенным на территории муниципального образования:</w:t>
      </w:r>
    </w:p>
    <w:p w14:paraId="01A958F7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" w:name="bookmark21"/>
      <w:r w:rsidRPr="00597610">
        <w:rPr>
          <w:color w:val="auto"/>
          <w:sz w:val="28"/>
          <w:szCs w:val="28"/>
        </w:rPr>
        <w:t>а</w:t>
      </w:r>
      <w:bookmarkEnd w:id="4"/>
      <w:r w:rsidR="000D5189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код населенного пункта, входящего в состав муниципального образования субъекта Российской Федерации в соответствии с Общероссийским</w:t>
      </w:r>
      <w:hyperlink r:id="rId9" w:history="1">
        <w:r w:rsidRPr="00597610">
          <w:rPr>
            <w:color w:val="auto"/>
            <w:sz w:val="28"/>
            <w:szCs w:val="28"/>
          </w:rPr>
          <w:t xml:space="preserve"> классификатором </w:t>
        </w:r>
      </w:hyperlink>
      <w:r w:rsidRPr="00597610">
        <w:rPr>
          <w:color w:val="auto"/>
          <w:sz w:val="28"/>
          <w:szCs w:val="28"/>
        </w:rPr>
        <w:t xml:space="preserve">территорий муниципальных образований (далее </w:t>
      </w:r>
      <w:r w:rsidR="000D5189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ОКТМО), на территории которого расположено ЛПХ;</w:t>
      </w:r>
    </w:p>
    <w:p w14:paraId="58C6B23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" w:name="bookmark22"/>
      <w:r w:rsidRPr="00597610">
        <w:rPr>
          <w:color w:val="auto"/>
          <w:sz w:val="28"/>
          <w:szCs w:val="28"/>
        </w:rPr>
        <w:t>б</w:t>
      </w:r>
      <w:bookmarkEnd w:id="5"/>
      <w:r w:rsidR="000D5189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наименование населенного пункта. В графе указывается наименование населенного пункта, на территории которого расположено ЛПХ;</w:t>
      </w:r>
    </w:p>
    <w:p w14:paraId="59AF50C1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6" w:name="bookmark23"/>
      <w:r w:rsidRPr="00597610">
        <w:rPr>
          <w:color w:val="auto"/>
          <w:sz w:val="28"/>
          <w:szCs w:val="28"/>
        </w:rPr>
        <w:t>в</w:t>
      </w:r>
      <w:bookmarkEnd w:id="6"/>
      <w:r w:rsidR="000D5189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количество ЛПХ в населенном пункте. В графе указывается количество ЛПХ, на которые открыты лицевые счета в книге;</w:t>
      </w:r>
    </w:p>
    <w:p w14:paraId="35B9D59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7" w:name="bookmark24"/>
      <w:r w:rsidRPr="00597610">
        <w:rPr>
          <w:color w:val="auto"/>
          <w:sz w:val="28"/>
          <w:szCs w:val="28"/>
        </w:rPr>
        <w:t>г</w:t>
      </w:r>
      <w:bookmarkEnd w:id="7"/>
      <w:r w:rsidR="000D5189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количество заброшенных ЛПХ. В графе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</w:p>
    <w:p w14:paraId="354363F6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8" w:name="bookmark25"/>
      <w:bookmarkEnd w:id="8"/>
      <w:r w:rsidRPr="00597610">
        <w:rPr>
          <w:color w:val="auto"/>
          <w:sz w:val="28"/>
          <w:szCs w:val="28"/>
        </w:rPr>
        <w:t xml:space="preserve">6. </w:t>
      </w:r>
      <w:r w:rsidR="00087506" w:rsidRPr="00597610">
        <w:rPr>
          <w:color w:val="auto"/>
          <w:sz w:val="28"/>
          <w:szCs w:val="28"/>
        </w:rPr>
        <w:t>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14:paraId="755E9BFF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9" w:name="bookmark26"/>
      <w:bookmarkEnd w:id="9"/>
      <w:r w:rsidRPr="00597610">
        <w:rPr>
          <w:color w:val="auto"/>
          <w:sz w:val="28"/>
          <w:szCs w:val="28"/>
        </w:rPr>
        <w:t xml:space="preserve">7. </w:t>
      </w:r>
      <w:r w:rsidR="00087506" w:rsidRPr="00597610">
        <w:rPr>
          <w:color w:val="auto"/>
          <w:sz w:val="28"/>
          <w:szCs w:val="28"/>
        </w:rPr>
        <w:t>Книга содержит сведения о ЛПХ, учетные записи (лицевые счета) которых сформированы в период пяти лет с даты начала ее ведения.</w:t>
      </w:r>
    </w:p>
    <w:p w14:paraId="4993785A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0" w:name="bookmark27"/>
      <w:bookmarkEnd w:id="10"/>
      <w:r w:rsidRPr="00597610">
        <w:rPr>
          <w:color w:val="auto"/>
          <w:sz w:val="28"/>
          <w:szCs w:val="28"/>
        </w:rPr>
        <w:t xml:space="preserve">8. </w:t>
      </w:r>
      <w:r w:rsidR="00087506" w:rsidRPr="00597610">
        <w:rPr>
          <w:color w:val="auto"/>
          <w:sz w:val="28"/>
          <w:szCs w:val="28"/>
        </w:rPr>
        <w:t xml:space="preserve">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</w:t>
      </w:r>
      <w:r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Дополнительная информация</w:t>
      </w:r>
      <w:r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книги.</w:t>
      </w:r>
    </w:p>
    <w:p w14:paraId="397CF222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1" w:name="bookmark28"/>
      <w:bookmarkEnd w:id="11"/>
      <w:r w:rsidRPr="00597610">
        <w:rPr>
          <w:color w:val="auto"/>
          <w:sz w:val="28"/>
          <w:szCs w:val="28"/>
        </w:rPr>
        <w:lastRenderedPageBreak/>
        <w:t xml:space="preserve">9. </w:t>
      </w:r>
      <w:r w:rsidR="00087506" w:rsidRPr="00597610">
        <w:rPr>
          <w:color w:val="auto"/>
          <w:sz w:val="28"/>
          <w:szCs w:val="28"/>
        </w:rPr>
        <w:t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14:paraId="0961C93D" w14:textId="77777777" w:rsidR="00087506" w:rsidRPr="00597610" w:rsidRDefault="00087506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Номер учетной записи (лицевого счета) ЛПХ состоит из кода населенного пункта, на территории которого расположено ЛПХ, по</w:t>
      </w:r>
      <w:hyperlink r:id="rId10" w:history="1">
        <w:r w:rsidRPr="00597610">
          <w:rPr>
            <w:color w:val="auto"/>
            <w:sz w:val="28"/>
            <w:szCs w:val="28"/>
          </w:rPr>
          <w:t xml:space="preserve"> ОКТМО и</w:t>
        </w:r>
      </w:hyperlink>
      <w:r w:rsidRPr="00597610">
        <w:rPr>
          <w:color w:val="auto"/>
          <w:sz w:val="28"/>
          <w:szCs w:val="28"/>
        </w:rPr>
        <w:t xml:space="preserve"> порядкового номера, присваиваемого в информационной системе при формировании учетной записи (лицевого счета), указанного через дефис (например,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20602440101-1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).</w:t>
      </w:r>
    </w:p>
    <w:p w14:paraId="0771D632" w14:textId="77777777" w:rsidR="00087506" w:rsidRPr="00597610" w:rsidRDefault="000D5189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2" w:name="bookmark29"/>
      <w:bookmarkEnd w:id="12"/>
      <w:r w:rsidRPr="00597610">
        <w:rPr>
          <w:color w:val="auto"/>
          <w:sz w:val="28"/>
          <w:szCs w:val="28"/>
        </w:rPr>
        <w:t xml:space="preserve">10. </w:t>
      </w:r>
      <w:r w:rsidR="00087506" w:rsidRPr="00597610">
        <w:rPr>
          <w:color w:val="auto"/>
          <w:sz w:val="28"/>
          <w:szCs w:val="28"/>
        </w:rPr>
        <w:t>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14:paraId="3532F602" w14:textId="77777777" w:rsidR="00087506" w:rsidRPr="00597610" w:rsidRDefault="00087506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14:paraId="7F148D41" w14:textId="77777777" w:rsidR="00087506" w:rsidRPr="00597610" w:rsidRDefault="00087506" w:rsidP="000D518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Номера закрытых учетных записей (лицевых счетов) другим ЛПХ не присваиваются.</w:t>
      </w:r>
    </w:p>
    <w:p w14:paraId="527BF158" w14:textId="77777777" w:rsidR="00087506" w:rsidRPr="00597610" w:rsidRDefault="000D5189" w:rsidP="000D5189">
      <w:pPr>
        <w:pStyle w:val="10"/>
        <w:tabs>
          <w:tab w:val="left" w:pos="0"/>
          <w:tab w:val="left" w:pos="1714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3" w:name="bookmark30"/>
      <w:bookmarkEnd w:id="13"/>
      <w:r w:rsidRPr="00597610">
        <w:rPr>
          <w:color w:val="auto"/>
          <w:sz w:val="28"/>
          <w:szCs w:val="28"/>
        </w:rPr>
        <w:t xml:space="preserve">11. </w:t>
      </w:r>
      <w:r w:rsidR="00087506" w:rsidRPr="00597610">
        <w:rPr>
          <w:color w:val="auto"/>
          <w:sz w:val="28"/>
          <w:szCs w:val="28"/>
        </w:rPr>
        <w:t>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14:paraId="77E6AB2F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4" w:name="bookmark31"/>
      <w:bookmarkEnd w:id="14"/>
      <w:r w:rsidRPr="00597610">
        <w:rPr>
          <w:color w:val="auto"/>
          <w:sz w:val="28"/>
          <w:szCs w:val="28"/>
        </w:rPr>
        <w:t xml:space="preserve">12. </w:t>
      </w:r>
      <w:r w:rsidR="00087506" w:rsidRPr="00597610">
        <w:rPr>
          <w:color w:val="auto"/>
          <w:sz w:val="28"/>
          <w:szCs w:val="28"/>
        </w:rPr>
        <w:t>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14:paraId="674231B1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5" w:name="bookmark32"/>
      <w:bookmarkEnd w:id="15"/>
      <w:r w:rsidRPr="00597610">
        <w:rPr>
          <w:color w:val="auto"/>
          <w:sz w:val="28"/>
          <w:szCs w:val="28"/>
        </w:rPr>
        <w:t xml:space="preserve">13.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Краткая информация о ЛПХ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следующие сведения:</w:t>
      </w:r>
    </w:p>
    <w:p w14:paraId="71794ACF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6" w:name="bookmark33"/>
      <w:r w:rsidRPr="00597610">
        <w:rPr>
          <w:color w:val="auto"/>
          <w:sz w:val="28"/>
          <w:szCs w:val="28"/>
        </w:rPr>
        <w:t>а</w:t>
      </w:r>
      <w:bookmarkEnd w:id="16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лицевой счет ЛПХ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в первых трех строках указывается номер лицевого счета, дата открытия, а в случае прекращения его ведения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14:paraId="5537DC89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7" w:name="bookmark34"/>
      <w:r w:rsidRPr="00597610">
        <w:rPr>
          <w:color w:val="auto"/>
          <w:sz w:val="28"/>
          <w:szCs w:val="28"/>
        </w:rPr>
        <w:t>б</w:t>
      </w:r>
      <w:bookmarkEnd w:id="17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код населенного пункта, на территории которого расположено ЛПХ, в соответствии с</w:t>
      </w:r>
      <w:hyperlink r:id="rId11" w:history="1">
        <w:r w:rsidRPr="00597610">
          <w:rPr>
            <w:color w:val="auto"/>
            <w:sz w:val="28"/>
            <w:szCs w:val="28"/>
          </w:rPr>
          <w:t xml:space="preserve"> ОКТМО</w:t>
        </w:r>
        <w:r w:rsidRPr="00597610">
          <w:rPr>
            <w:color w:val="auto"/>
            <w:sz w:val="28"/>
            <w:szCs w:val="28"/>
            <w:u w:val="single"/>
          </w:rPr>
          <w:t>;</w:t>
        </w:r>
      </w:hyperlink>
    </w:p>
    <w:p w14:paraId="5B145EF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8" w:name="bookmark35"/>
      <w:r w:rsidRPr="00597610">
        <w:rPr>
          <w:color w:val="auto"/>
          <w:sz w:val="28"/>
          <w:szCs w:val="28"/>
        </w:rPr>
        <w:t>в</w:t>
      </w:r>
      <w:bookmarkEnd w:id="18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адрес ЛПХ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14:paraId="378D0D57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19" w:name="bookmark36"/>
      <w:r w:rsidRPr="00597610">
        <w:rPr>
          <w:color w:val="auto"/>
          <w:sz w:val="28"/>
          <w:szCs w:val="28"/>
        </w:rPr>
        <w:t>г</w:t>
      </w:r>
      <w:bookmarkEnd w:id="19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собственник земельного участка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наименование лица (физическое или юридическое), которому земельный участок принадлежит на праве собственности;</w:t>
      </w:r>
    </w:p>
    <w:p w14:paraId="39459EF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0" w:name="bookmark37"/>
      <w:r w:rsidRPr="00597610">
        <w:rPr>
          <w:color w:val="auto"/>
          <w:sz w:val="28"/>
          <w:szCs w:val="28"/>
        </w:rPr>
        <w:t>д</w:t>
      </w:r>
      <w:bookmarkEnd w:id="20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кадастровый номер земельного участка (при наличии)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номер земельного участка в соответствии со сведениями из Единого государственного реестра недвижимости (далее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ЕГРН) или иного документа, являющегося основанием возникновения права собственности;</w:t>
      </w:r>
    </w:p>
    <w:p w14:paraId="3EF14EB0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1" w:name="bookmark38"/>
      <w:r w:rsidRPr="00597610">
        <w:rPr>
          <w:color w:val="auto"/>
          <w:sz w:val="28"/>
          <w:szCs w:val="28"/>
        </w:rPr>
        <w:t>е</w:t>
      </w:r>
      <w:bookmarkEnd w:id="21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категория земельного участка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категория земельного </w:t>
      </w:r>
      <w:r w:rsidRPr="00597610">
        <w:rPr>
          <w:color w:val="auto"/>
          <w:sz w:val="28"/>
          <w:szCs w:val="28"/>
        </w:rPr>
        <w:lastRenderedPageBreak/>
        <w:t>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4A649CAA" w14:textId="77777777" w:rsidR="00087506" w:rsidRPr="00597610" w:rsidRDefault="00087506" w:rsidP="00087506">
      <w:pPr>
        <w:pStyle w:val="10"/>
        <w:tabs>
          <w:tab w:val="left" w:pos="0"/>
          <w:tab w:val="left" w:pos="1675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2" w:name="bookmark39"/>
      <w:r w:rsidRPr="00597610">
        <w:rPr>
          <w:color w:val="auto"/>
          <w:sz w:val="28"/>
          <w:szCs w:val="28"/>
        </w:rPr>
        <w:t>ж</w:t>
      </w:r>
      <w:bookmarkEnd w:id="22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вид разрешенного использования земельного участка (при наличии)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10DB00B9" w14:textId="77777777" w:rsidR="00087506" w:rsidRPr="00597610" w:rsidRDefault="00087506" w:rsidP="00087506">
      <w:pPr>
        <w:pStyle w:val="10"/>
        <w:tabs>
          <w:tab w:val="left" w:pos="0"/>
          <w:tab w:val="left" w:pos="1675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3" w:name="bookmark40"/>
      <w:r w:rsidRPr="00597610">
        <w:rPr>
          <w:color w:val="auto"/>
          <w:sz w:val="28"/>
          <w:szCs w:val="28"/>
        </w:rPr>
        <w:t>з</w:t>
      </w:r>
      <w:bookmarkEnd w:id="23"/>
      <w:r w:rsidR="00EE04BC" w:rsidRPr="00597610">
        <w:rPr>
          <w:color w:val="auto"/>
          <w:sz w:val="28"/>
          <w:szCs w:val="28"/>
        </w:rPr>
        <w:t xml:space="preserve">) площадь земельного участка, </w:t>
      </w:r>
      <w:proofErr w:type="spellStart"/>
      <w:r w:rsidR="00EE04BC" w:rsidRPr="00597610">
        <w:rPr>
          <w:color w:val="auto"/>
          <w:sz w:val="28"/>
          <w:szCs w:val="28"/>
        </w:rPr>
        <w:t>кв.</w:t>
      </w:r>
      <w:r w:rsidRPr="00597610">
        <w:rPr>
          <w:color w:val="auto"/>
          <w:sz w:val="28"/>
          <w:szCs w:val="28"/>
        </w:rPr>
        <w:t>м</w:t>
      </w:r>
      <w:proofErr w:type="spellEnd"/>
      <w:r w:rsidRPr="00597610">
        <w:rPr>
          <w:color w:val="auto"/>
          <w:sz w:val="28"/>
          <w:szCs w:val="28"/>
        </w:rPr>
        <w:t xml:space="preserve">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3CB78051" w14:textId="77777777" w:rsidR="00087506" w:rsidRPr="00597610" w:rsidRDefault="00EE04BC" w:rsidP="00EE04BC">
      <w:pPr>
        <w:pStyle w:val="10"/>
        <w:tabs>
          <w:tab w:val="left" w:pos="0"/>
          <w:tab w:val="left" w:pos="1675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и) </w:t>
      </w:r>
      <w:r w:rsidR="00087506" w:rsidRPr="00597610">
        <w:rPr>
          <w:color w:val="auto"/>
          <w:sz w:val="28"/>
          <w:szCs w:val="28"/>
        </w:rPr>
        <w:t xml:space="preserve"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</w:t>
      </w:r>
      <w:r w:rsidRPr="00597610">
        <w:rPr>
          <w:color w:val="auto"/>
          <w:sz w:val="28"/>
          <w:szCs w:val="28"/>
        </w:rPr>
        <w:t>–</w:t>
      </w:r>
      <w:r w:rsidR="00087506" w:rsidRPr="00597610">
        <w:rPr>
          <w:color w:val="auto"/>
          <w:sz w:val="28"/>
          <w:szCs w:val="28"/>
        </w:rPr>
        <w:t xml:space="preserve"> </w:t>
      </w:r>
      <w:bookmarkStart w:id="24" w:name="bookmark41"/>
      <w:bookmarkEnd w:id="24"/>
      <w:r w:rsidR="00087506" w:rsidRPr="00597610">
        <w:rPr>
          <w:color w:val="auto"/>
          <w:sz w:val="28"/>
          <w:szCs w:val="28"/>
        </w:rPr>
        <w:t>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14:paraId="66C2655C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5" w:name="bookmark42"/>
      <w:r w:rsidRPr="00597610">
        <w:rPr>
          <w:color w:val="auto"/>
          <w:sz w:val="28"/>
          <w:szCs w:val="28"/>
        </w:rPr>
        <w:t>к</w:t>
      </w:r>
      <w:bookmarkEnd w:id="25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14:paraId="4AB774A1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6" w:name="bookmark43"/>
      <w:r w:rsidRPr="00597610">
        <w:rPr>
          <w:color w:val="auto"/>
          <w:sz w:val="28"/>
          <w:szCs w:val="28"/>
        </w:rPr>
        <w:t>л</w:t>
      </w:r>
      <w:bookmarkEnd w:id="26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идентификационный номер налогоплательщика (ИНН)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ИНН главы ЛПХ (при наличии);</w:t>
      </w:r>
    </w:p>
    <w:p w14:paraId="7B022824" w14:textId="77777777" w:rsidR="00087506" w:rsidRPr="00597610" w:rsidRDefault="00087506" w:rsidP="00087506">
      <w:pPr>
        <w:pStyle w:val="10"/>
        <w:tabs>
          <w:tab w:val="left" w:pos="0"/>
          <w:tab w:val="left" w:pos="1661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7" w:name="bookmark44"/>
      <w:r w:rsidRPr="00597610">
        <w:rPr>
          <w:color w:val="auto"/>
          <w:sz w:val="28"/>
          <w:szCs w:val="28"/>
        </w:rPr>
        <w:t>м</w:t>
      </w:r>
      <w:bookmarkEnd w:id="27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вид права на земельный участок, предоставленный главе ЛПХ,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в соответствии с документом, указанным в подпункте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н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пункта;</w:t>
      </w:r>
    </w:p>
    <w:p w14:paraId="1CCADD40" w14:textId="77777777" w:rsidR="00087506" w:rsidRPr="00597610" w:rsidRDefault="00087506" w:rsidP="00087506">
      <w:pPr>
        <w:pStyle w:val="10"/>
        <w:tabs>
          <w:tab w:val="left" w:pos="0"/>
          <w:tab w:val="left" w:pos="1666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8" w:name="bookmark45"/>
      <w:r w:rsidRPr="00597610">
        <w:rPr>
          <w:color w:val="auto"/>
          <w:sz w:val="28"/>
          <w:szCs w:val="28"/>
        </w:rPr>
        <w:t>н</w:t>
      </w:r>
      <w:bookmarkEnd w:id="28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</w:t>
      </w:r>
      <w:r w:rsidR="00EE04BC" w:rsidRPr="00597610">
        <w:rPr>
          <w:color w:val="auto"/>
          <w:sz w:val="28"/>
          <w:szCs w:val="28"/>
        </w:rPr>
        <w:t>–</w:t>
      </w:r>
      <w:r w:rsidRPr="00597610">
        <w:rPr>
          <w:color w:val="auto"/>
          <w:sz w:val="28"/>
          <w:szCs w:val="28"/>
        </w:rPr>
        <w:t xml:space="preserve"> наименование и реквизиты документа, на основании которого возникло право на земельный участок.</w:t>
      </w:r>
    </w:p>
    <w:p w14:paraId="2D969095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по достижении 45 лет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по утере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).</w:t>
      </w:r>
    </w:p>
    <w:p w14:paraId="04355DAE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29" w:name="bookmark46"/>
      <w:bookmarkEnd w:id="29"/>
      <w:r w:rsidRPr="00597610">
        <w:rPr>
          <w:color w:val="auto"/>
          <w:sz w:val="28"/>
          <w:szCs w:val="28"/>
        </w:rPr>
        <w:t xml:space="preserve">14. </w:t>
      </w:r>
      <w:r w:rsidR="00087506" w:rsidRPr="00597610">
        <w:rPr>
          <w:color w:val="auto"/>
          <w:sz w:val="28"/>
          <w:szCs w:val="28"/>
        </w:rPr>
        <w:t>В случае замены главы ЛПХ другим лицом из того же ЛИХ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14:paraId="0E577C82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0" w:name="bookmark47"/>
      <w:bookmarkEnd w:id="30"/>
      <w:r w:rsidRPr="00597610">
        <w:rPr>
          <w:color w:val="auto"/>
          <w:sz w:val="28"/>
          <w:szCs w:val="28"/>
        </w:rPr>
        <w:t xml:space="preserve">15.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Список членов ЛПХ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14:paraId="4D5045B7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14:paraId="1B8F6A0E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1" w:name="bookmark48"/>
      <w:bookmarkEnd w:id="31"/>
      <w:r w:rsidRPr="00597610">
        <w:rPr>
          <w:color w:val="auto"/>
          <w:sz w:val="28"/>
          <w:szCs w:val="28"/>
        </w:rPr>
        <w:t xml:space="preserve">16. </w:t>
      </w:r>
      <w:r w:rsidR="00087506" w:rsidRPr="00597610">
        <w:rPr>
          <w:color w:val="auto"/>
          <w:sz w:val="28"/>
          <w:szCs w:val="28"/>
        </w:rPr>
        <w:t xml:space="preserve">В отношении каждого члена ЛПХ должностным лицом в учетную </w:t>
      </w:r>
      <w:r w:rsidR="00087506" w:rsidRPr="00597610">
        <w:rPr>
          <w:color w:val="auto"/>
          <w:sz w:val="28"/>
          <w:szCs w:val="28"/>
        </w:rPr>
        <w:lastRenderedPageBreak/>
        <w:t>запись (лицевой счет) ЛПХ должны быть внесены следующие сведения:</w:t>
      </w:r>
    </w:p>
    <w:p w14:paraId="67E45621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2" w:name="bookmark49"/>
      <w:r w:rsidRPr="00597610">
        <w:rPr>
          <w:color w:val="auto"/>
          <w:sz w:val="28"/>
          <w:szCs w:val="28"/>
        </w:rPr>
        <w:t>а</w:t>
      </w:r>
      <w:bookmarkEnd w:id="32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фамилия, имя, отчество (последнее при наличии);</w:t>
      </w:r>
    </w:p>
    <w:p w14:paraId="3DC90EEC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3" w:name="bookmark50"/>
      <w:r w:rsidRPr="00597610">
        <w:rPr>
          <w:color w:val="auto"/>
          <w:sz w:val="28"/>
          <w:szCs w:val="28"/>
        </w:rPr>
        <w:t>б</w:t>
      </w:r>
      <w:bookmarkEnd w:id="33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отношение к главе ЛПХ;</w:t>
      </w:r>
    </w:p>
    <w:p w14:paraId="654E52E4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4" w:name="bookmark51"/>
      <w:r w:rsidRPr="00597610">
        <w:rPr>
          <w:color w:val="auto"/>
          <w:sz w:val="28"/>
          <w:szCs w:val="28"/>
        </w:rPr>
        <w:t>в</w:t>
      </w:r>
      <w:bookmarkEnd w:id="34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пол;</w:t>
      </w:r>
    </w:p>
    <w:p w14:paraId="08CEE8E5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5" w:name="bookmark52"/>
      <w:r w:rsidRPr="00597610">
        <w:rPr>
          <w:color w:val="auto"/>
          <w:sz w:val="28"/>
          <w:szCs w:val="28"/>
        </w:rPr>
        <w:t>г</w:t>
      </w:r>
      <w:bookmarkEnd w:id="35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>число, месяц, год рождения;</w:t>
      </w:r>
    </w:p>
    <w:p w14:paraId="04C95A88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6" w:name="bookmark53"/>
      <w:r w:rsidRPr="00597610">
        <w:rPr>
          <w:color w:val="auto"/>
          <w:sz w:val="28"/>
          <w:szCs w:val="28"/>
        </w:rPr>
        <w:t>д</w:t>
      </w:r>
      <w:bookmarkEnd w:id="36"/>
      <w:r w:rsidR="00EE04BC" w:rsidRPr="00597610">
        <w:rPr>
          <w:color w:val="auto"/>
          <w:sz w:val="28"/>
          <w:szCs w:val="28"/>
        </w:rPr>
        <w:t xml:space="preserve">) </w:t>
      </w:r>
      <w:r w:rsidRPr="00597610">
        <w:rPr>
          <w:color w:val="auto"/>
          <w:sz w:val="28"/>
          <w:szCs w:val="28"/>
        </w:rPr>
        <w:t xml:space="preserve">отметка о применении специального налогового режима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Налог на профессиональный доход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.</w:t>
      </w:r>
    </w:p>
    <w:p w14:paraId="3BA2D5D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Сведения, установленные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должны быть внесены полностью, без искажений и сокращений.</w:t>
      </w:r>
    </w:p>
    <w:p w14:paraId="70F383E8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Сведения, установленные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б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вносятся в отношении всех членов ЛПХ, кроме главы ЛПХ, с указанием отношения к нему (например: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мать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отец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жена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муж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сестра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брат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дочь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сын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зять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теща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). Указывать отношения членов ЛПХ следует только по отношению к главе ЛПХ, а не по отношению к другим членам ЛПХ.</w:t>
      </w:r>
    </w:p>
    <w:p w14:paraId="4918487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При внесении сведений, установленных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в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указывается пол (мужской или женский) для всех членов ЛПХ.</w:t>
      </w:r>
    </w:p>
    <w:p w14:paraId="43A056A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Внесение сведений, установленных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г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производится в отношении всех членов ЛПХ цифровым способом (например: 01.01.1970).</w:t>
      </w:r>
    </w:p>
    <w:p w14:paraId="7928BCDF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Сведения, установленные подпунктом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д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настоящего пункта, вносятся в отношении членов ЛПХ, применяющих специальный налоговый режим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Налог на профессиональный доход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в целях реализации продукции, произведенной в ЛПХ, путем отметки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да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или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нет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.</w:t>
      </w:r>
    </w:p>
    <w:p w14:paraId="2AE2BB69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7" w:name="bookmark54"/>
      <w:bookmarkEnd w:id="37"/>
      <w:r w:rsidRPr="00597610">
        <w:rPr>
          <w:color w:val="auto"/>
          <w:sz w:val="28"/>
          <w:szCs w:val="28"/>
        </w:rPr>
        <w:t xml:space="preserve">17.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I.III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Площадь земельных участков ЛПХ, занятых посевами и посадками сельскохозяйственных культур, плодовыми, ягодными насаждениями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14:paraId="573C837C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14:paraId="478D0BC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14:paraId="090ABCEC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14:paraId="7BFE7077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8" w:name="bookmark55"/>
      <w:bookmarkEnd w:id="38"/>
      <w:r w:rsidRPr="00597610">
        <w:rPr>
          <w:color w:val="auto"/>
          <w:sz w:val="28"/>
          <w:szCs w:val="28"/>
        </w:rPr>
        <w:t xml:space="preserve">18.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I.IV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Количество сельскохозяйственных животных, птицы и пчелосемей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</w:t>
      </w:r>
      <w:r w:rsidR="00087506" w:rsidRPr="00597610">
        <w:rPr>
          <w:color w:val="auto"/>
          <w:sz w:val="28"/>
          <w:szCs w:val="28"/>
        </w:rPr>
        <w:lastRenderedPageBreak/>
        <w:t>дня, когда сельскохозяйственные животные находятся на территории ЛПХ.</w:t>
      </w:r>
    </w:p>
    <w:p w14:paraId="6B2D710D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иные виды птицы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, а других животных (например, верблюдах, лосях) вносят в свободные строки, следующие за строкой X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Иные виды животных: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.</w:t>
      </w:r>
    </w:p>
    <w:p w14:paraId="4956E83F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39" w:name="bookmark56"/>
      <w:bookmarkEnd w:id="39"/>
      <w:r w:rsidRPr="00597610">
        <w:rPr>
          <w:color w:val="auto"/>
          <w:sz w:val="28"/>
          <w:szCs w:val="28"/>
        </w:rPr>
        <w:t xml:space="preserve">19.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I.V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Сельскохозяйственная техника, оборудование, транспортные средства, принадлежащие на праве собственности или ином праве главе ЛПХ (или членам ЛПХ)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14:paraId="2618A1B7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В графе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Вид права/правообладатель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 xml:space="preserve">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14:paraId="1A00A161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0" w:name="bookmark57"/>
      <w:bookmarkEnd w:id="40"/>
      <w:r w:rsidRPr="00597610">
        <w:rPr>
          <w:color w:val="auto"/>
          <w:sz w:val="28"/>
          <w:szCs w:val="28"/>
        </w:rPr>
        <w:t xml:space="preserve">20.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II.I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Сведения о домовладении и имеющихся коммуникациях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14:paraId="253BCD0C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1" w:name="bookmark58"/>
      <w:bookmarkEnd w:id="41"/>
      <w:r w:rsidRPr="00597610">
        <w:rPr>
          <w:color w:val="auto"/>
          <w:sz w:val="28"/>
          <w:szCs w:val="28"/>
        </w:rPr>
        <w:t xml:space="preserve">21.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II.II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Сведения о деятельности в отрасли растениеводства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14:paraId="023611CA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2" w:name="bookmark59"/>
      <w:bookmarkEnd w:id="42"/>
      <w:r w:rsidRPr="00597610">
        <w:rPr>
          <w:color w:val="auto"/>
          <w:sz w:val="28"/>
          <w:szCs w:val="28"/>
        </w:rPr>
        <w:t xml:space="preserve">22.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II.III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Сведения о деятельности в отрасли животноводства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14:paraId="6F553059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3" w:name="bookmark60"/>
      <w:bookmarkEnd w:id="43"/>
      <w:r w:rsidRPr="00597610">
        <w:rPr>
          <w:color w:val="auto"/>
          <w:sz w:val="28"/>
          <w:szCs w:val="28"/>
        </w:rPr>
        <w:t xml:space="preserve">23.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подраздел II.IV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Экономические показатели деятельности ЛПХ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14:paraId="322CA87E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4" w:name="bookmark61"/>
      <w:bookmarkEnd w:id="44"/>
      <w:r w:rsidRPr="00597610">
        <w:rPr>
          <w:color w:val="auto"/>
          <w:sz w:val="28"/>
          <w:szCs w:val="28"/>
        </w:rPr>
        <w:t xml:space="preserve">24.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подраздел II.V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Информация о членстве ЛПХ в сельскохозяйственном потребительском кооперативе (</w:t>
      </w:r>
      <w:proofErr w:type="spellStart"/>
      <w:r w:rsidR="00087506" w:rsidRPr="00597610">
        <w:rPr>
          <w:color w:val="auto"/>
          <w:sz w:val="28"/>
          <w:szCs w:val="28"/>
        </w:rPr>
        <w:t>СПоК</w:t>
      </w:r>
      <w:proofErr w:type="spellEnd"/>
      <w:r w:rsidR="00087506" w:rsidRPr="00597610">
        <w:rPr>
          <w:color w:val="auto"/>
          <w:sz w:val="28"/>
          <w:szCs w:val="28"/>
        </w:rPr>
        <w:t>)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</w:t>
      </w:r>
      <w:r w:rsidR="00087506" w:rsidRPr="00597610">
        <w:rPr>
          <w:color w:val="auto"/>
          <w:sz w:val="28"/>
          <w:szCs w:val="28"/>
        </w:rPr>
        <w:lastRenderedPageBreak/>
        <w:t xml:space="preserve">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14:paraId="7648B260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5" w:name="bookmark62"/>
      <w:bookmarkEnd w:id="45"/>
      <w:r w:rsidRPr="00597610">
        <w:rPr>
          <w:color w:val="auto"/>
          <w:sz w:val="28"/>
          <w:szCs w:val="28"/>
        </w:rPr>
        <w:t xml:space="preserve">25. </w:t>
      </w:r>
      <w:r w:rsidR="00087506" w:rsidRPr="00597610">
        <w:rPr>
          <w:color w:val="auto"/>
          <w:sz w:val="28"/>
          <w:szCs w:val="28"/>
        </w:rPr>
        <w:t xml:space="preserve">При ведении книги должностным лицом в подраздел II.VI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Дополнительная информация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14:paraId="5DF00D73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6" w:name="bookmark63"/>
      <w:bookmarkEnd w:id="46"/>
      <w:r w:rsidRPr="00597610">
        <w:rPr>
          <w:color w:val="auto"/>
          <w:sz w:val="28"/>
          <w:szCs w:val="28"/>
        </w:rPr>
        <w:t xml:space="preserve">26. </w:t>
      </w:r>
      <w:r w:rsidR="00087506" w:rsidRPr="00597610">
        <w:rPr>
          <w:color w:val="auto"/>
          <w:sz w:val="28"/>
          <w:szCs w:val="28"/>
        </w:rPr>
        <w:t>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14:paraId="5D40E94A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7" w:name="bookmark64"/>
      <w:bookmarkEnd w:id="47"/>
      <w:r w:rsidRPr="00597610">
        <w:rPr>
          <w:color w:val="auto"/>
          <w:sz w:val="28"/>
          <w:szCs w:val="28"/>
        </w:rPr>
        <w:t xml:space="preserve">27. </w:t>
      </w:r>
      <w:r w:rsidR="00087506" w:rsidRPr="00597610">
        <w:rPr>
          <w:color w:val="auto"/>
          <w:sz w:val="28"/>
          <w:szCs w:val="28"/>
        </w:rPr>
        <w:t>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14:paraId="1E42A708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8" w:name="bookmark65"/>
      <w:bookmarkEnd w:id="48"/>
      <w:r w:rsidRPr="00597610">
        <w:rPr>
          <w:color w:val="auto"/>
          <w:sz w:val="28"/>
          <w:szCs w:val="28"/>
        </w:rPr>
        <w:t xml:space="preserve">28. </w:t>
      </w:r>
      <w:r w:rsidR="00087506" w:rsidRPr="00597610">
        <w:rPr>
          <w:color w:val="auto"/>
          <w:sz w:val="28"/>
          <w:szCs w:val="28"/>
        </w:rPr>
        <w:t>Информационная система обеспечивает хранение сведений об учетных записях (лицевых счетах) ЛИХ, переданных в электронный архив, в течение 75 лет с даты внесения последних изменений в сведения о ЛПХ.</w:t>
      </w:r>
    </w:p>
    <w:p w14:paraId="7E0EAE00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49" w:name="bookmark66"/>
      <w:bookmarkEnd w:id="49"/>
      <w:r w:rsidRPr="00597610">
        <w:rPr>
          <w:color w:val="auto"/>
          <w:sz w:val="28"/>
          <w:szCs w:val="28"/>
        </w:rPr>
        <w:t xml:space="preserve">29. </w:t>
      </w:r>
      <w:r w:rsidR="00087506" w:rsidRPr="00597610">
        <w:rPr>
          <w:color w:val="auto"/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14:paraId="14363CE0" w14:textId="77777777" w:rsidR="00087506" w:rsidRPr="00597610" w:rsidRDefault="00EE04BC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0" w:name="bookmark67"/>
      <w:bookmarkEnd w:id="50"/>
      <w:r w:rsidRPr="00597610">
        <w:rPr>
          <w:color w:val="auto"/>
          <w:sz w:val="28"/>
          <w:szCs w:val="28"/>
        </w:rPr>
        <w:t xml:space="preserve">30. </w:t>
      </w:r>
      <w:r w:rsidR="00087506" w:rsidRPr="00597610">
        <w:rPr>
          <w:color w:val="auto"/>
          <w:sz w:val="28"/>
          <w:szCs w:val="28"/>
        </w:rPr>
        <w:t xml:space="preserve">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Дополнительная информация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14:paraId="7FCA0F0D" w14:textId="77777777" w:rsidR="00087506" w:rsidRPr="00597610" w:rsidRDefault="00087506" w:rsidP="00EE04BC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14:paraId="05B04FFA" w14:textId="77777777" w:rsidR="00087506" w:rsidRPr="00597610" w:rsidRDefault="002761EF" w:rsidP="002761EF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1" w:name="bookmark68"/>
      <w:bookmarkEnd w:id="51"/>
      <w:r w:rsidRPr="00597610">
        <w:rPr>
          <w:color w:val="auto"/>
          <w:sz w:val="28"/>
          <w:szCs w:val="28"/>
        </w:rPr>
        <w:t xml:space="preserve">31. </w:t>
      </w:r>
      <w:r w:rsidR="00087506" w:rsidRPr="00597610">
        <w:rPr>
          <w:color w:val="auto"/>
          <w:sz w:val="28"/>
          <w:szCs w:val="28"/>
        </w:rPr>
        <w:t xml:space="preserve">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</w:t>
      </w:r>
      <w:r w:rsidR="00087506" w:rsidRPr="00597610">
        <w:rPr>
          <w:color w:val="auto"/>
          <w:sz w:val="28"/>
          <w:szCs w:val="28"/>
        </w:rPr>
        <w:lastRenderedPageBreak/>
        <w:t>идентификации и аутентификации).</w:t>
      </w:r>
    </w:p>
    <w:p w14:paraId="57F8CCD0" w14:textId="77777777" w:rsidR="00087506" w:rsidRPr="00597610" w:rsidRDefault="002761EF" w:rsidP="002761EF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2" w:name="bookmark69"/>
      <w:bookmarkEnd w:id="52"/>
      <w:r w:rsidRPr="00597610">
        <w:rPr>
          <w:color w:val="auto"/>
          <w:sz w:val="28"/>
          <w:szCs w:val="28"/>
        </w:rPr>
        <w:t xml:space="preserve">32. </w:t>
      </w:r>
      <w:r w:rsidR="00087506" w:rsidRPr="00597610">
        <w:rPr>
          <w:color w:val="auto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14:paraId="7ED61ABB" w14:textId="77777777" w:rsidR="00087506" w:rsidRPr="00597610" w:rsidRDefault="00087506" w:rsidP="002761EF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76CC6999" w14:textId="77777777" w:rsidR="00087506" w:rsidRPr="00597610" w:rsidRDefault="002761EF" w:rsidP="002761EF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3" w:name="bookmark70"/>
      <w:bookmarkEnd w:id="53"/>
      <w:r w:rsidRPr="00597610">
        <w:rPr>
          <w:color w:val="auto"/>
          <w:sz w:val="28"/>
          <w:szCs w:val="28"/>
        </w:rPr>
        <w:t xml:space="preserve">33. </w:t>
      </w:r>
      <w:r w:rsidR="0094582B" w:rsidRPr="00597610">
        <w:rPr>
          <w:color w:val="auto"/>
          <w:sz w:val="28"/>
          <w:szCs w:val="28"/>
        </w:rPr>
        <w:t>В соответствии с Постановлением Правительства Российской Федерации</w:t>
      </w:r>
      <w:hyperlink r:id="rId12" w:history="1">
        <w:r w:rsidR="0094582B" w:rsidRPr="00597610">
          <w:rPr>
            <w:color w:val="auto"/>
            <w:sz w:val="28"/>
            <w:szCs w:val="28"/>
          </w:rPr>
          <w:t xml:space="preserve"> от 01 декабря 2021 г. №2152 </w:t>
        </w:r>
      </w:hyperlink>
      <w:r w:rsidR="0094582B" w:rsidRPr="00597610">
        <w:rPr>
          <w:color w:val="auto"/>
          <w:sz w:val="28"/>
          <w:szCs w:val="28"/>
        </w:rPr>
        <w:t>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з</w:t>
      </w:r>
      <w:r w:rsidR="00087506" w:rsidRPr="00597610">
        <w:rPr>
          <w:color w:val="auto"/>
          <w:sz w:val="28"/>
          <w:szCs w:val="28"/>
        </w:rPr>
        <w:t>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14:paraId="1AFC018E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</w:t>
      </w:r>
      <w:proofErr w:type="spellStart"/>
      <w:r w:rsidRPr="00597610">
        <w:rPr>
          <w:color w:val="auto"/>
          <w:sz w:val="28"/>
          <w:szCs w:val="28"/>
        </w:rPr>
        <w:t>информационно</w:t>
      </w:r>
      <w:r w:rsidRPr="00597610">
        <w:rPr>
          <w:color w:val="auto"/>
          <w:sz w:val="28"/>
          <w:szCs w:val="28"/>
        </w:rPr>
        <w:softHyphen/>
        <w:t>технологическое</w:t>
      </w:r>
      <w:proofErr w:type="spellEnd"/>
      <w:r w:rsidRPr="00597610">
        <w:rPr>
          <w:color w:val="auto"/>
          <w:sz w:val="28"/>
          <w:szCs w:val="28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</w:t>
      </w:r>
      <w:r w:rsidR="0094582B" w:rsidRPr="00597610">
        <w:rPr>
          <w:color w:val="auto"/>
          <w:sz w:val="28"/>
          <w:szCs w:val="28"/>
        </w:rPr>
        <w:t>ом Российской Федерации порядке.</w:t>
      </w:r>
    </w:p>
    <w:p w14:paraId="50D45883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i/>
          <w:color w:val="auto"/>
          <w:sz w:val="28"/>
          <w:szCs w:val="28"/>
        </w:rPr>
      </w:pPr>
      <w:r w:rsidRPr="00597610">
        <w:rPr>
          <w:bCs/>
          <w:i/>
          <w:iCs/>
          <w:color w:val="auto"/>
          <w:sz w:val="28"/>
          <w:szCs w:val="28"/>
        </w:rPr>
        <w:t xml:space="preserve">Положения абзаца второго пункта 33 порядка ведения </w:t>
      </w:r>
      <w:proofErr w:type="spellStart"/>
      <w:r w:rsidRPr="00597610">
        <w:rPr>
          <w:bCs/>
          <w:i/>
          <w:iCs/>
          <w:color w:val="auto"/>
          <w:sz w:val="28"/>
          <w:szCs w:val="28"/>
        </w:rPr>
        <w:t>похозяйственных</w:t>
      </w:r>
      <w:proofErr w:type="spellEnd"/>
      <w:r w:rsidRPr="00597610">
        <w:rPr>
          <w:bCs/>
          <w:i/>
          <w:iCs/>
          <w:color w:val="auto"/>
          <w:sz w:val="28"/>
          <w:szCs w:val="28"/>
        </w:rPr>
        <w:t xml:space="preserve"> книг действует с 01.02.2024 </w:t>
      </w:r>
      <w:hyperlink r:id="rId13" w:history="1">
        <w:r w:rsidRPr="00597610">
          <w:rPr>
            <w:bCs/>
            <w:i/>
            <w:iCs/>
            <w:color w:val="auto"/>
            <w:sz w:val="28"/>
            <w:szCs w:val="28"/>
          </w:rPr>
          <w:t>(пункт 4)</w:t>
        </w:r>
      </w:hyperlink>
      <w:r w:rsidRPr="00597610">
        <w:rPr>
          <w:bCs/>
          <w:i/>
          <w:iCs/>
          <w:color w:val="auto"/>
          <w:sz w:val="28"/>
          <w:szCs w:val="28"/>
        </w:rPr>
        <w:t>.</w:t>
      </w:r>
    </w:p>
    <w:p w14:paraId="7D546EB4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14:paraId="2B27FCC8" w14:textId="77777777" w:rsidR="00087506" w:rsidRPr="00597610" w:rsidRDefault="004418D9" w:rsidP="004418D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4" w:name="bookmark71"/>
      <w:bookmarkEnd w:id="54"/>
      <w:r w:rsidRPr="00597610">
        <w:rPr>
          <w:color w:val="auto"/>
          <w:sz w:val="28"/>
          <w:szCs w:val="28"/>
        </w:rPr>
        <w:t xml:space="preserve">34. </w:t>
      </w:r>
      <w:r w:rsidR="00087506" w:rsidRPr="00597610">
        <w:rPr>
          <w:color w:val="auto"/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38195534" w14:textId="77777777" w:rsidR="00087506" w:rsidRPr="00597610" w:rsidRDefault="00087506" w:rsidP="004418D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14:paraId="3EE68FD8" w14:textId="77777777" w:rsidR="00087506" w:rsidRPr="00597610" w:rsidRDefault="004418D9" w:rsidP="004418D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5" w:name="bookmark72"/>
      <w:bookmarkEnd w:id="55"/>
      <w:r w:rsidRPr="00597610">
        <w:rPr>
          <w:color w:val="auto"/>
          <w:sz w:val="28"/>
          <w:szCs w:val="28"/>
        </w:rPr>
        <w:t xml:space="preserve">35. </w:t>
      </w:r>
      <w:r w:rsidR="00087506" w:rsidRPr="00597610">
        <w:rPr>
          <w:color w:val="auto"/>
          <w:sz w:val="28"/>
          <w:szCs w:val="28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14:paraId="2E293726" w14:textId="77777777" w:rsidR="00087506" w:rsidRPr="00597610" w:rsidRDefault="004418D9" w:rsidP="004418D9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6" w:name="bookmark73"/>
      <w:bookmarkEnd w:id="56"/>
      <w:r w:rsidRPr="00597610">
        <w:rPr>
          <w:color w:val="auto"/>
          <w:sz w:val="28"/>
          <w:szCs w:val="28"/>
        </w:rPr>
        <w:t xml:space="preserve">36. </w:t>
      </w:r>
      <w:r w:rsidR="00087506" w:rsidRPr="00597610">
        <w:rPr>
          <w:color w:val="auto"/>
          <w:sz w:val="28"/>
          <w:szCs w:val="28"/>
        </w:rPr>
        <w:t xml:space="preserve"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</w:t>
      </w:r>
      <w:r w:rsidR="00087506" w:rsidRPr="00597610">
        <w:rPr>
          <w:color w:val="auto"/>
          <w:sz w:val="28"/>
          <w:szCs w:val="28"/>
        </w:rPr>
        <w:lastRenderedPageBreak/>
        <w:t>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14:paraId="7E3572EF" w14:textId="77777777" w:rsidR="00087506" w:rsidRPr="00597610" w:rsidRDefault="006419EE" w:rsidP="006419EE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bCs/>
          <w:i/>
          <w:iCs/>
          <w:color w:val="auto"/>
          <w:sz w:val="28"/>
          <w:szCs w:val="28"/>
        </w:rPr>
        <w:t>(</w:t>
      </w:r>
      <w:r w:rsidR="00087506" w:rsidRPr="00597610">
        <w:rPr>
          <w:bCs/>
          <w:i/>
          <w:iCs/>
          <w:color w:val="auto"/>
          <w:sz w:val="28"/>
          <w:szCs w:val="28"/>
        </w:rPr>
        <w:t xml:space="preserve">Положения пункта 36 порядка ведения </w:t>
      </w:r>
      <w:proofErr w:type="spellStart"/>
      <w:r w:rsidR="00087506" w:rsidRPr="00597610">
        <w:rPr>
          <w:bCs/>
          <w:i/>
          <w:iCs/>
          <w:color w:val="auto"/>
          <w:sz w:val="28"/>
          <w:szCs w:val="28"/>
        </w:rPr>
        <w:t>похозяйственных</w:t>
      </w:r>
      <w:proofErr w:type="spellEnd"/>
      <w:r w:rsidR="00087506" w:rsidRPr="00597610">
        <w:rPr>
          <w:bCs/>
          <w:i/>
          <w:iCs/>
          <w:color w:val="auto"/>
          <w:sz w:val="28"/>
          <w:szCs w:val="28"/>
        </w:rPr>
        <w:t xml:space="preserve"> книг действу</w:t>
      </w:r>
      <w:r w:rsidRPr="00597610">
        <w:rPr>
          <w:bCs/>
          <w:i/>
          <w:iCs/>
          <w:color w:val="auto"/>
          <w:sz w:val="28"/>
          <w:szCs w:val="28"/>
        </w:rPr>
        <w:t>ю</w:t>
      </w:r>
      <w:r w:rsidR="00087506" w:rsidRPr="00597610">
        <w:rPr>
          <w:bCs/>
          <w:i/>
          <w:iCs/>
          <w:color w:val="auto"/>
          <w:sz w:val="28"/>
          <w:szCs w:val="28"/>
        </w:rPr>
        <w:t xml:space="preserve">т с 01.02.2024 </w:t>
      </w:r>
      <w:hyperlink r:id="rId14" w:history="1">
        <w:r w:rsidR="00087506" w:rsidRPr="00597610">
          <w:rPr>
            <w:bCs/>
            <w:i/>
            <w:iCs/>
            <w:color w:val="auto"/>
            <w:sz w:val="28"/>
            <w:szCs w:val="28"/>
          </w:rPr>
          <w:t>(пункт 4)</w:t>
        </w:r>
      </w:hyperlink>
      <w:r w:rsidR="00087506" w:rsidRPr="00597610">
        <w:rPr>
          <w:bCs/>
          <w:i/>
          <w:iCs/>
          <w:color w:val="auto"/>
          <w:sz w:val="28"/>
          <w:szCs w:val="28"/>
        </w:rPr>
        <w:t>.</w:t>
      </w:r>
    </w:p>
    <w:p w14:paraId="63873BA0" w14:textId="77777777" w:rsidR="00087506" w:rsidRPr="00597610" w:rsidRDefault="004418D9" w:rsidP="00F65B47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bookmarkStart w:id="57" w:name="bookmark74"/>
      <w:bookmarkEnd w:id="57"/>
      <w:r w:rsidRPr="00597610">
        <w:rPr>
          <w:color w:val="auto"/>
          <w:sz w:val="28"/>
          <w:szCs w:val="28"/>
        </w:rPr>
        <w:t xml:space="preserve">37. </w:t>
      </w:r>
      <w:r w:rsidR="00087506" w:rsidRPr="00597610">
        <w:rPr>
          <w:color w:val="auto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14:paraId="56074C41" w14:textId="77777777" w:rsidR="00087506" w:rsidRPr="00597610" w:rsidRDefault="00087506" w:rsidP="00F65B47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 xml:space="preserve">В случае когда выписка изложена на нескольких листах, они должны быть прошиты и пронумерованы. Запись о количестве прошитых листов (например: </w:t>
      </w:r>
      <w:r w:rsidR="000D5189" w:rsidRPr="00597610">
        <w:rPr>
          <w:color w:val="auto"/>
          <w:sz w:val="28"/>
          <w:szCs w:val="28"/>
        </w:rPr>
        <w:t>«</w:t>
      </w:r>
      <w:r w:rsidRPr="00597610">
        <w:rPr>
          <w:color w:val="auto"/>
          <w:sz w:val="28"/>
          <w:szCs w:val="28"/>
        </w:rPr>
        <w:t>Всего прошито, пронумеровано и скреплено печатью десять листов</w:t>
      </w:r>
      <w:r w:rsidR="000D5189" w:rsidRPr="00597610">
        <w:rPr>
          <w:color w:val="auto"/>
          <w:sz w:val="28"/>
          <w:szCs w:val="28"/>
        </w:rPr>
        <w:t>»</w:t>
      </w:r>
      <w:r w:rsidRPr="00597610">
        <w:rPr>
          <w:color w:val="auto"/>
          <w:sz w:val="28"/>
          <w:szCs w:val="28"/>
        </w:rPr>
        <w:t>) заверяется подписью должностного лица и оттиском печати.</w:t>
      </w:r>
    </w:p>
    <w:p w14:paraId="71053F5D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14:paraId="715CC63F" w14:textId="77777777" w:rsidR="00087506" w:rsidRPr="00597610" w:rsidRDefault="00087506" w:rsidP="00087506">
      <w:pPr>
        <w:pStyle w:val="10"/>
        <w:tabs>
          <w:tab w:val="left" w:pos="0"/>
        </w:tabs>
        <w:spacing w:after="0"/>
        <w:ind w:firstLine="709"/>
        <w:jc w:val="both"/>
        <w:rPr>
          <w:color w:val="auto"/>
          <w:sz w:val="28"/>
          <w:szCs w:val="28"/>
        </w:rPr>
      </w:pPr>
      <w:r w:rsidRPr="00597610">
        <w:rPr>
          <w:color w:val="auto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14:paraId="0F2E5BA5" w14:textId="77777777" w:rsidR="00BE43E9" w:rsidRPr="00597610" w:rsidRDefault="006419EE" w:rsidP="006419EE">
      <w:pPr>
        <w:tabs>
          <w:tab w:val="left" w:pos="0"/>
        </w:tabs>
        <w:spacing w:after="0" w:line="240" w:lineRule="auto"/>
        <w:ind w:left="0" w:firstLine="709"/>
        <w:rPr>
          <w:color w:val="auto"/>
          <w:sz w:val="28"/>
          <w:szCs w:val="28"/>
        </w:rPr>
      </w:pPr>
      <w:bookmarkStart w:id="58" w:name="bookmark75"/>
      <w:bookmarkEnd w:id="58"/>
      <w:r w:rsidRPr="00597610">
        <w:rPr>
          <w:color w:val="auto"/>
          <w:sz w:val="28"/>
          <w:szCs w:val="28"/>
        </w:rPr>
        <w:t xml:space="preserve">38. </w:t>
      </w:r>
      <w:r w:rsidR="00087506" w:rsidRPr="00597610">
        <w:rPr>
          <w:color w:val="auto"/>
          <w:sz w:val="28"/>
          <w:szCs w:val="28"/>
        </w:rPr>
        <w:t xml:space="preserve">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Список членов ЛПХ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Основные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и подраздела II.V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Информация о членстве ЛПХ в сельскохозяйственном потребительском кооперативе (</w:t>
      </w:r>
      <w:proofErr w:type="spellStart"/>
      <w:r w:rsidR="00087506" w:rsidRPr="00597610">
        <w:rPr>
          <w:color w:val="auto"/>
          <w:sz w:val="28"/>
          <w:szCs w:val="28"/>
        </w:rPr>
        <w:t>СПоК</w:t>
      </w:r>
      <w:proofErr w:type="spellEnd"/>
      <w:r w:rsidR="00087506" w:rsidRPr="00597610">
        <w:rPr>
          <w:color w:val="auto"/>
          <w:sz w:val="28"/>
          <w:szCs w:val="28"/>
        </w:rPr>
        <w:t>)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 xml:space="preserve"> раздела II </w:t>
      </w:r>
      <w:r w:rsidR="000D5189" w:rsidRPr="00597610">
        <w:rPr>
          <w:color w:val="auto"/>
          <w:sz w:val="28"/>
          <w:szCs w:val="28"/>
        </w:rPr>
        <w:t>«</w:t>
      </w:r>
      <w:r w:rsidR="00087506" w:rsidRPr="00597610">
        <w:rPr>
          <w:color w:val="auto"/>
          <w:sz w:val="28"/>
          <w:szCs w:val="28"/>
        </w:rPr>
        <w:t>Дополнительные сведения</w:t>
      </w:r>
      <w:r w:rsidR="000D5189" w:rsidRPr="00597610">
        <w:rPr>
          <w:color w:val="auto"/>
          <w:sz w:val="28"/>
          <w:szCs w:val="28"/>
        </w:rPr>
        <w:t>»</w:t>
      </w:r>
      <w:r w:rsidR="00087506" w:rsidRPr="00597610">
        <w:rPr>
          <w:color w:val="auto"/>
          <w:sz w:val="28"/>
          <w:szCs w:val="28"/>
        </w:rPr>
        <w:t>.</w:t>
      </w:r>
    </w:p>
    <w:sectPr w:rsidR="00BE43E9" w:rsidRPr="00597610" w:rsidSect="002769E0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2597" w14:textId="77777777" w:rsidR="002769E0" w:rsidRDefault="002769E0" w:rsidP="00260A0C">
      <w:pPr>
        <w:spacing w:after="0" w:line="240" w:lineRule="auto"/>
      </w:pPr>
      <w:r>
        <w:separator/>
      </w:r>
    </w:p>
  </w:endnote>
  <w:endnote w:type="continuationSeparator" w:id="0">
    <w:p w14:paraId="600573A3" w14:textId="77777777" w:rsidR="002769E0" w:rsidRDefault="002769E0" w:rsidP="0026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F4E0" w14:textId="77777777" w:rsidR="002769E0" w:rsidRDefault="002769E0" w:rsidP="00260A0C">
      <w:pPr>
        <w:spacing w:after="0" w:line="240" w:lineRule="auto"/>
      </w:pPr>
      <w:r>
        <w:separator/>
      </w:r>
    </w:p>
  </w:footnote>
  <w:footnote w:type="continuationSeparator" w:id="0">
    <w:p w14:paraId="2FB3FAB9" w14:textId="77777777" w:rsidR="002769E0" w:rsidRDefault="002769E0" w:rsidP="0026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16919"/>
    </w:sdtPr>
    <w:sdtEndPr>
      <w:rPr>
        <w:sz w:val="22"/>
      </w:rPr>
    </w:sdtEndPr>
    <w:sdtContent>
      <w:p w14:paraId="28CC4E46" w14:textId="77777777" w:rsidR="00676107" w:rsidRPr="00260A0C" w:rsidRDefault="00676107" w:rsidP="00260A0C">
        <w:pPr>
          <w:pStyle w:val="a6"/>
          <w:jc w:val="center"/>
          <w:rPr>
            <w:sz w:val="22"/>
          </w:rPr>
        </w:pPr>
        <w:r w:rsidRPr="00260A0C">
          <w:rPr>
            <w:sz w:val="22"/>
          </w:rPr>
          <w:fldChar w:fldCharType="begin"/>
        </w:r>
        <w:r w:rsidRPr="00260A0C">
          <w:rPr>
            <w:sz w:val="22"/>
          </w:rPr>
          <w:instrText>PAGE   \* MERGEFORMAT</w:instrText>
        </w:r>
        <w:r w:rsidRPr="00260A0C">
          <w:rPr>
            <w:sz w:val="22"/>
          </w:rPr>
          <w:fldChar w:fldCharType="separate"/>
        </w:r>
        <w:r w:rsidR="00705526">
          <w:rPr>
            <w:noProof/>
            <w:sz w:val="22"/>
          </w:rPr>
          <w:t>5</w:t>
        </w:r>
        <w:r w:rsidRPr="00260A0C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3F90954"/>
    <w:multiLevelType w:val="hybridMultilevel"/>
    <w:tmpl w:val="FAE6E678"/>
    <w:lvl w:ilvl="0" w:tplc="4D54FB9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305D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8A01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D4160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64332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38AE5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1A5C8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0CB16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00011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27B11"/>
    <w:multiLevelType w:val="hybridMultilevel"/>
    <w:tmpl w:val="1918F3EA"/>
    <w:lvl w:ilvl="0" w:tplc="0F6A976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4D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EAB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0AA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683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6F9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8BA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226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405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82280"/>
    <w:multiLevelType w:val="hybridMultilevel"/>
    <w:tmpl w:val="4F3ACB5A"/>
    <w:lvl w:ilvl="0" w:tplc="F9F606C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876312"/>
    <w:multiLevelType w:val="hybridMultilevel"/>
    <w:tmpl w:val="D454327A"/>
    <w:lvl w:ilvl="0" w:tplc="E6BEC4CC">
      <w:start w:val="1"/>
      <w:numFmt w:val="bullet"/>
      <w:lvlText w:val="–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4A39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3EEB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4421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78E8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52BA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DE75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A017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0A74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D1A5C"/>
    <w:multiLevelType w:val="multilevel"/>
    <w:tmpl w:val="DF36B4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056ABA"/>
    <w:multiLevelType w:val="hybridMultilevel"/>
    <w:tmpl w:val="7BEA3096"/>
    <w:lvl w:ilvl="0" w:tplc="678837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0A212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42B2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8648F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CEA9B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366B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A233B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A517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0682D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A329BC"/>
    <w:multiLevelType w:val="multilevel"/>
    <w:tmpl w:val="89E206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472EE"/>
    <w:multiLevelType w:val="hybridMultilevel"/>
    <w:tmpl w:val="CDB6619C"/>
    <w:lvl w:ilvl="0" w:tplc="2244F1C0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7C2FF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EAC9C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E2AD9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CC4F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4CA2B2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CEB73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30D11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C14B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67E6D"/>
    <w:multiLevelType w:val="hybridMultilevel"/>
    <w:tmpl w:val="E6F27666"/>
    <w:lvl w:ilvl="0" w:tplc="AC4C4EDC">
      <w:start w:val="1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549F04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DC473A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E0BE88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58E07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66C66E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40531E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DC018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F6853C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CA5294"/>
    <w:multiLevelType w:val="hybridMultilevel"/>
    <w:tmpl w:val="99AA9234"/>
    <w:lvl w:ilvl="0" w:tplc="3C201CA8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298E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700A6A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24DD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0E56AA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1C58C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30D98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AA089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D803C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6C51E9"/>
    <w:multiLevelType w:val="hybridMultilevel"/>
    <w:tmpl w:val="1DDCDE2A"/>
    <w:lvl w:ilvl="0" w:tplc="86585664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067B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56003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B0A25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6CB028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AA815C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64686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BA59D6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0DEF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4F4E56"/>
    <w:multiLevelType w:val="multilevel"/>
    <w:tmpl w:val="1E54CA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D4E86"/>
    <w:multiLevelType w:val="multilevel"/>
    <w:tmpl w:val="7242F2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1C6440"/>
    <w:multiLevelType w:val="multilevel"/>
    <w:tmpl w:val="519C399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2D06D9"/>
    <w:multiLevelType w:val="multilevel"/>
    <w:tmpl w:val="EB12AD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EF6B0D"/>
    <w:multiLevelType w:val="hybridMultilevel"/>
    <w:tmpl w:val="3802FE2A"/>
    <w:lvl w:ilvl="0" w:tplc="1896AA78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C467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E2DA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CF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0F8FA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CD2C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144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49E0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A77A4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43518A"/>
    <w:multiLevelType w:val="hybridMultilevel"/>
    <w:tmpl w:val="DBB0698E"/>
    <w:lvl w:ilvl="0" w:tplc="EE920DCE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6512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61B9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A03A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8931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0064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0077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43F2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23C0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AF20C4"/>
    <w:multiLevelType w:val="multilevel"/>
    <w:tmpl w:val="6C124D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8475C6"/>
    <w:multiLevelType w:val="multilevel"/>
    <w:tmpl w:val="062E8D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EB351E"/>
    <w:multiLevelType w:val="hybridMultilevel"/>
    <w:tmpl w:val="D662E906"/>
    <w:lvl w:ilvl="0" w:tplc="46C2D1B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AE2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07C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CD5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436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88C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85F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8E0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6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D540FF"/>
    <w:multiLevelType w:val="hybridMultilevel"/>
    <w:tmpl w:val="8D00BD2C"/>
    <w:lvl w:ilvl="0" w:tplc="EC10C04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6C5C0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F0CF9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4E8EE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F6D44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1CE2A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44D7C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0C31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A60D8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38276B"/>
    <w:multiLevelType w:val="hybridMultilevel"/>
    <w:tmpl w:val="F202ECC2"/>
    <w:lvl w:ilvl="0" w:tplc="6B2E20AA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4AC7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E97B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EAA6B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E2DDE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E83EF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DA383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3811E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FC525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7E2426"/>
    <w:multiLevelType w:val="multilevel"/>
    <w:tmpl w:val="0D9C67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CC04A6"/>
    <w:multiLevelType w:val="hybridMultilevel"/>
    <w:tmpl w:val="99AC006C"/>
    <w:lvl w:ilvl="0" w:tplc="641875FA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8F6888"/>
    <w:multiLevelType w:val="hybridMultilevel"/>
    <w:tmpl w:val="DCC871FE"/>
    <w:lvl w:ilvl="0" w:tplc="B0A2D0CC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12AA6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1A661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0096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C69AD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46171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6A6650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8346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0E468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CA7135"/>
    <w:multiLevelType w:val="hybridMultilevel"/>
    <w:tmpl w:val="99D0440C"/>
    <w:lvl w:ilvl="0" w:tplc="EE049C3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441182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1653E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D26EF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76B9EA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A1EC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FE71A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003D4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2455C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872F16"/>
    <w:multiLevelType w:val="multilevel"/>
    <w:tmpl w:val="15C6CB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2807A3"/>
    <w:multiLevelType w:val="multilevel"/>
    <w:tmpl w:val="5D5273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8852D9"/>
    <w:multiLevelType w:val="hybridMultilevel"/>
    <w:tmpl w:val="390A8E32"/>
    <w:lvl w:ilvl="0" w:tplc="8C74C72E">
      <w:start w:val="1"/>
      <w:numFmt w:val="upperRoman"/>
      <w:lvlText w:val="%1."/>
      <w:lvlJc w:val="left"/>
      <w:pPr>
        <w:ind w:left="7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BE34C6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E6B4CE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4E87CE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62BBDC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8E4BD6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E43DB6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0B1FC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18FB28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490AEE"/>
    <w:multiLevelType w:val="hybridMultilevel"/>
    <w:tmpl w:val="FEF006E4"/>
    <w:lvl w:ilvl="0" w:tplc="A31E3CEA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12E76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6E721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76EC0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3883C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BADA4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60FBE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8C1BFE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FE485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8D5710"/>
    <w:multiLevelType w:val="hybridMultilevel"/>
    <w:tmpl w:val="6D5009C2"/>
    <w:lvl w:ilvl="0" w:tplc="AA5E8876">
      <w:start w:val="1"/>
      <w:numFmt w:val="bullet"/>
      <w:lvlText w:val="–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1ECFD8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D0EA06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9EB6E8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3C4378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B6F068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680C84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164C72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18CFD2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DC1D5C"/>
    <w:multiLevelType w:val="hybridMultilevel"/>
    <w:tmpl w:val="2CC616BE"/>
    <w:lvl w:ilvl="0" w:tplc="F12CE7A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C130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6696D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2F65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181ECE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3200C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B2414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7611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0EA3F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571757"/>
    <w:multiLevelType w:val="multilevel"/>
    <w:tmpl w:val="C83413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E4102A"/>
    <w:multiLevelType w:val="hybridMultilevel"/>
    <w:tmpl w:val="BDFAB84A"/>
    <w:lvl w:ilvl="0" w:tplc="7C0AE9D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307A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A27BC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6CAB5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B46E02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A270C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84E51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768CAE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AA865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CA381E"/>
    <w:multiLevelType w:val="multilevel"/>
    <w:tmpl w:val="15E8AA0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36" w15:restartNumberingAfterBreak="0">
    <w:nsid w:val="729E79FE"/>
    <w:multiLevelType w:val="hybridMultilevel"/>
    <w:tmpl w:val="B18A7B98"/>
    <w:lvl w:ilvl="0" w:tplc="10AABFB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2C83E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BE15A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AE60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365C7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3ED18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9CD21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D6BDB0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E4E0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113BEE"/>
    <w:multiLevelType w:val="multilevel"/>
    <w:tmpl w:val="A454A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413935">
    <w:abstractNumId w:val="29"/>
  </w:num>
  <w:num w:numId="2" w16cid:durableId="1516308521">
    <w:abstractNumId w:val="33"/>
  </w:num>
  <w:num w:numId="3" w16cid:durableId="341861250">
    <w:abstractNumId w:val="13"/>
  </w:num>
  <w:num w:numId="4" w16cid:durableId="1305888349">
    <w:abstractNumId w:val="36"/>
  </w:num>
  <w:num w:numId="5" w16cid:durableId="719207156">
    <w:abstractNumId w:val="5"/>
  </w:num>
  <w:num w:numId="6" w16cid:durableId="878325223">
    <w:abstractNumId w:val="1"/>
  </w:num>
  <w:num w:numId="7" w16cid:durableId="558983130">
    <w:abstractNumId w:val="14"/>
  </w:num>
  <w:num w:numId="8" w16cid:durableId="427700714">
    <w:abstractNumId w:val="19"/>
  </w:num>
  <w:num w:numId="9" w16cid:durableId="1396319350">
    <w:abstractNumId w:val="18"/>
  </w:num>
  <w:num w:numId="10" w16cid:durableId="435489356">
    <w:abstractNumId w:val="23"/>
  </w:num>
  <w:num w:numId="11" w16cid:durableId="1880966712">
    <w:abstractNumId w:val="28"/>
  </w:num>
  <w:num w:numId="12" w16cid:durableId="70082593">
    <w:abstractNumId w:val="7"/>
  </w:num>
  <w:num w:numId="13" w16cid:durableId="280235565">
    <w:abstractNumId w:val="31"/>
  </w:num>
  <w:num w:numId="14" w16cid:durableId="1865164996">
    <w:abstractNumId w:val="9"/>
  </w:num>
  <w:num w:numId="15" w16cid:durableId="1015495843">
    <w:abstractNumId w:val="34"/>
  </w:num>
  <w:num w:numId="16" w16cid:durableId="203250996">
    <w:abstractNumId w:val="25"/>
  </w:num>
  <w:num w:numId="17" w16cid:durableId="686637341">
    <w:abstractNumId w:val="10"/>
  </w:num>
  <w:num w:numId="18" w16cid:durableId="1450592246">
    <w:abstractNumId w:val="30"/>
  </w:num>
  <w:num w:numId="19" w16cid:durableId="1251963817">
    <w:abstractNumId w:val="32"/>
  </w:num>
  <w:num w:numId="20" w16cid:durableId="244649837">
    <w:abstractNumId w:val="26"/>
  </w:num>
  <w:num w:numId="21" w16cid:durableId="1213274901">
    <w:abstractNumId w:val="8"/>
  </w:num>
  <w:num w:numId="22" w16cid:durableId="1166436729">
    <w:abstractNumId w:val="21"/>
  </w:num>
  <w:num w:numId="23" w16cid:durableId="168368874">
    <w:abstractNumId w:val="11"/>
  </w:num>
  <w:num w:numId="24" w16cid:durableId="531578570">
    <w:abstractNumId w:val="6"/>
  </w:num>
  <w:num w:numId="25" w16cid:durableId="2009017346">
    <w:abstractNumId w:val="22"/>
  </w:num>
  <w:num w:numId="26" w16cid:durableId="297609156">
    <w:abstractNumId w:val="12"/>
  </w:num>
  <w:num w:numId="27" w16cid:durableId="2035838197">
    <w:abstractNumId w:val="27"/>
  </w:num>
  <w:num w:numId="28" w16cid:durableId="972708511">
    <w:abstractNumId w:val="15"/>
  </w:num>
  <w:num w:numId="29" w16cid:durableId="424422686">
    <w:abstractNumId w:val="16"/>
  </w:num>
  <w:num w:numId="30" w16cid:durableId="468329561">
    <w:abstractNumId w:val="17"/>
  </w:num>
  <w:num w:numId="31" w16cid:durableId="366872830">
    <w:abstractNumId w:val="4"/>
  </w:num>
  <w:num w:numId="32" w16cid:durableId="1705062239">
    <w:abstractNumId w:val="2"/>
  </w:num>
  <w:num w:numId="33" w16cid:durableId="1732924283">
    <w:abstractNumId w:val="20"/>
  </w:num>
  <w:num w:numId="34" w16cid:durableId="810637469">
    <w:abstractNumId w:val="35"/>
  </w:num>
  <w:num w:numId="35" w16cid:durableId="1648631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2000181">
    <w:abstractNumId w:val="37"/>
  </w:num>
  <w:num w:numId="37" w16cid:durableId="2114275084">
    <w:abstractNumId w:val="3"/>
  </w:num>
  <w:num w:numId="38" w16cid:durableId="17608334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2"/>
    <w:rsid w:val="000077D5"/>
    <w:rsid w:val="00037FED"/>
    <w:rsid w:val="0005396D"/>
    <w:rsid w:val="00087506"/>
    <w:rsid w:val="000D5189"/>
    <w:rsid w:val="00140A14"/>
    <w:rsid w:val="0014409C"/>
    <w:rsid w:val="00145554"/>
    <w:rsid w:val="001621F8"/>
    <w:rsid w:val="00195089"/>
    <w:rsid w:val="00260A0C"/>
    <w:rsid w:val="002761EF"/>
    <w:rsid w:val="002769E0"/>
    <w:rsid w:val="0027773E"/>
    <w:rsid w:val="002B223B"/>
    <w:rsid w:val="002E5783"/>
    <w:rsid w:val="00384241"/>
    <w:rsid w:val="003B1403"/>
    <w:rsid w:val="003F7B00"/>
    <w:rsid w:val="00401547"/>
    <w:rsid w:val="00414729"/>
    <w:rsid w:val="00431DDA"/>
    <w:rsid w:val="00433DF2"/>
    <w:rsid w:val="004418D9"/>
    <w:rsid w:val="00453CF5"/>
    <w:rsid w:val="004A79D8"/>
    <w:rsid w:val="00576A5B"/>
    <w:rsid w:val="00590BEF"/>
    <w:rsid w:val="00597610"/>
    <w:rsid w:val="005E70EF"/>
    <w:rsid w:val="00602685"/>
    <w:rsid w:val="006419EE"/>
    <w:rsid w:val="006471E8"/>
    <w:rsid w:val="00656B90"/>
    <w:rsid w:val="00676107"/>
    <w:rsid w:val="00705526"/>
    <w:rsid w:val="0075363B"/>
    <w:rsid w:val="00793814"/>
    <w:rsid w:val="007F63B8"/>
    <w:rsid w:val="00807BB9"/>
    <w:rsid w:val="00820564"/>
    <w:rsid w:val="00827583"/>
    <w:rsid w:val="00865C1E"/>
    <w:rsid w:val="008A7561"/>
    <w:rsid w:val="008B1F19"/>
    <w:rsid w:val="00910137"/>
    <w:rsid w:val="0094582B"/>
    <w:rsid w:val="00A065F5"/>
    <w:rsid w:val="00A253ED"/>
    <w:rsid w:val="00A25804"/>
    <w:rsid w:val="00A33D94"/>
    <w:rsid w:val="00A66B45"/>
    <w:rsid w:val="00B15638"/>
    <w:rsid w:val="00B468DA"/>
    <w:rsid w:val="00BE43E9"/>
    <w:rsid w:val="00C54246"/>
    <w:rsid w:val="00CA7761"/>
    <w:rsid w:val="00D06791"/>
    <w:rsid w:val="00D62ACC"/>
    <w:rsid w:val="00D93370"/>
    <w:rsid w:val="00DD14E5"/>
    <w:rsid w:val="00DE3F41"/>
    <w:rsid w:val="00E33CB0"/>
    <w:rsid w:val="00E73EC7"/>
    <w:rsid w:val="00EC026D"/>
    <w:rsid w:val="00EE04BC"/>
    <w:rsid w:val="00EF217C"/>
    <w:rsid w:val="00F565EC"/>
    <w:rsid w:val="00F65410"/>
    <w:rsid w:val="00F65B47"/>
    <w:rsid w:val="00FB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945"/>
  <w15:docId w15:val="{71F584D2-91EC-4504-A91B-4145C6A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DF2"/>
    <w:pPr>
      <w:spacing w:after="63" w:line="243" w:lineRule="auto"/>
      <w:ind w:left="247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3D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3D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DF2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header"/>
    <w:basedOn w:val="a"/>
    <w:link w:val="a7"/>
    <w:uiPriority w:val="99"/>
    <w:unhideWhenUsed/>
    <w:rsid w:val="00433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DF2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ConsPlusNormal">
    <w:name w:val="ConsPlusNormal"/>
    <w:rsid w:val="00E73EC7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link w:val="a8"/>
    <w:rsid w:val="00E73EC7"/>
    <w:pPr>
      <w:suppressAutoHyphens/>
      <w:spacing w:after="0" w:line="276" w:lineRule="auto"/>
      <w:ind w:left="720" w:firstLine="0"/>
      <w:jc w:val="center"/>
    </w:pPr>
    <w:rPr>
      <w:rFonts w:ascii="Calibri" w:hAnsi="Calibri" w:cs="Calibri"/>
      <w:color w:val="auto"/>
      <w:sz w:val="22"/>
      <w:lang w:eastAsia="ar-SA"/>
    </w:rPr>
  </w:style>
  <w:style w:type="paragraph" w:customStyle="1" w:styleId="Default">
    <w:name w:val="Default"/>
    <w:rsid w:val="00E73EC7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fontstyle01">
    <w:name w:val="fontstyle01"/>
    <w:rsid w:val="00E73E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5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6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Абзац списка Знак"/>
    <w:link w:val="1"/>
    <w:locked/>
    <w:rsid w:val="00145554"/>
    <w:rPr>
      <w:rFonts w:ascii="Calibri" w:eastAsia="Times New Roman" w:hAnsi="Calibri" w:cs="Calibri"/>
      <w:lang w:eastAsia="ar-SA"/>
    </w:rPr>
  </w:style>
  <w:style w:type="character" w:styleId="ab">
    <w:name w:val="Hyperlink"/>
    <w:uiPriority w:val="99"/>
    <w:rsid w:val="00DE3F41"/>
    <w:rPr>
      <w:rFonts w:cs="Times New Roman"/>
      <w:color w:val="0000FF"/>
      <w:u w:val="single"/>
    </w:rPr>
  </w:style>
  <w:style w:type="paragraph" w:customStyle="1" w:styleId="ac">
    <w:name w:val="Знак"/>
    <w:basedOn w:val="a"/>
    <w:rsid w:val="00087506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2">
    <w:name w:val="Колонтитул (2)_"/>
    <w:basedOn w:val="a0"/>
    <w:link w:val="20"/>
    <w:rsid w:val="0008750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0"/>
    <w:rsid w:val="00087506"/>
    <w:rPr>
      <w:rFonts w:ascii="Times New Roman" w:eastAsia="Times New Roman" w:hAnsi="Times New Roman" w:cs="Times New Roman"/>
      <w:color w:val="212121"/>
    </w:rPr>
  </w:style>
  <w:style w:type="paragraph" w:customStyle="1" w:styleId="20">
    <w:name w:val="Колонтитул (2)"/>
    <w:basedOn w:val="a"/>
    <w:link w:val="2"/>
    <w:rsid w:val="00087506"/>
    <w:pPr>
      <w:widowControl w:val="0"/>
      <w:spacing w:after="0" w:line="240" w:lineRule="auto"/>
      <w:ind w:left="0" w:firstLine="0"/>
      <w:jc w:val="left"/>
    </w:pPr>
    <w:rPr>
      <w:color w:val="auto"/>
      <w:sz w:val="20"/>
      <w:szCs w:val="20"/>
      <w:lang w:eastAsia="en-US"/>
    </w:rPr>
  </w:style>
  <w:style w:type="paragraph" w:customStyle="1" w:styleId="10">
    <w:name w:val="Основной текст1"/>
    <w:basedOn w:val="a"/>
    <w:link w:val="ad"/>
    <w:rsid w:val="00087506"/>
    <w:pPr>
      <w:widowControl w:val="0"/>
      <w:spacing w:after="180" w:line="240" w:lineRule="auto"/>
      <w:ind w:left="0" w:firstLine="0"/>
      <w:jc w:val="left"/>
    </w:pPr>
    <w:rPr>
      <w:color w:val="21212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0502%23l0" TargetMode="External"/><Relationship Id="rId13" Type="http://schemas.openxmlformats.org/officeDocument/2006/relationships/hyperlink" Target="https://normativ.kontur.ru/document?moduleId=1&amp;documentId=439729%23l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3960%23l0" TargetMode="External"/><Relationship Id="rId12" Type="http://schemas.openxmlformats.org/officeDocument/2006/relationships/hyperlink" Target="https://normativ.kontur.ru/document?moduleid=1&amp;documentid=434151%23l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22981%23l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ormativ.kontur.ru/document?moduleid=1&amp;documentid=222981%23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%23l0" TargetMode="External"/><Relationship Id="rId14" Type="http://schemas.openxmlformats.org/officeDocument/2006/relationships/hyperlink" Target="https://normativ.kontur.ru/document?moduleId=1&amp;documentId=439729%23l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Андрей Гондарев</cp:lastModifiedBy>
  <cp:revision>34</cp:revision>
  <cp:lastPrinted>2024-01-16T13:24:00Z</cp:lastPrinted>
  <dcterms:created xsi:type="dcterms:W3CDTF">2023-11-28T05:52:00Z</dcterms:created>
  <dcterms:modified xsi:type="dcterms:W3CDTF">2024-01-17T06:13:00Z</dcterms:modified>
</cp:coreProperties>
</file>